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E250D" w14:textId="317D58D2" w:rsidR="00917B2C" w:rsidRDefault="00917B2C" w:rsidP="00F777FE">
      <w:pPr>
        <w:rPr>
          <w:rFonts w:ascii="Verdana" w:hAnsi="Verdana"/>
          <w:u w:val="single"/>
        </w:rPr>
      </w:pPr>
      <w:r>
        <w:rPr>
          <w:rFonts w:ascii="Verdana" w:hAnsi="Verdana"/>
          <w:b/>
          <w:noProof/>
          <w:sz w:val="20"/>
          <w:u w:val="single"/>
        </w:rPr>
        <w:drawing>
          <wp:anchor distT="0" distB="0" distL="114300" distR="114300" simplePos="0" relativeHeight="251659264" behindDoc="1" locked="0" layoutInCell="1" allowOverlap="0" wp14:anchorId="63EF480E" wp14:editId="30C5311A">
            <wp:simplePos x="0" y="0"/>
            <wp:positionH relativeFrom="column">
              <wp:posOffset>5033645</wp:posOffset>
            </wp:positionH>
            <wp:positionV relativeFrom="line">
              <wp:posOffset>-416560</wp:posOffset>
            </wp:positionV>
            <wp:extent cx="961390" cy="1502410"/>
            <wp:effectExtent l="0" t="0" r="0" b="2540"/>
            <wp:wrapSquare wrapText="bothSides"/>
            <wp:docPr id="3" name="Bild 3" descr="DGTH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THG_Logo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390" cy="150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059BC" w14:textId="77777777" w:rsidR="00917B2C" w:rsidRDefault="00917B2C" w:rsidP="00F777FE">
      <w:pPr>
        <w:rPr>
          <w:rFonts w:ascii="Verdana" w:hAnsi="Verdana"/>
          <w:u w:val="single"/>
        </w:rPr>
      </w:pPr>
    </w:p>
    <w:p w14:paraId="17F990DC" w14:textId="77777777" w:rsidR="00917B2C" w:rsidRDefault="00917B2C" w:rsidP="00F777FE">
      <w:pPr>
        <w:rPr>
          <w:rFonts w:ascii="Verdana" w:hAnsi="Verdana"/>
          <w:u w:val="single"/>
        </w:rPr>
      </w:pPr>
    </w:p>
    <w:p w14:paraId="0B6554B5" w14:textId="2B06732D" w:rsidR="00396EF0" w:rsidRPr="00F777FE" w:rsidRDefault="00F777FE" w:rsidP="00F777FE">
      <w:pPr>
        <w:rPr>
          <w:rFonts w:ascii="Verdana" w:hAnsi="Verdana"/>
          <w:sz w:val="20"/>
          <w:szCs w:val="20"/>
        </w:rPr>
      </w:pPr>
      <w:r w:rsidRPr="000A6FCF">
        <w:rPr>
          <w:rFonts w:ascii="Verdana" w:hAnsi="Verdana"/>
          <w:u w:val="single"/>
        </w:rPr>
        <w:t>Pressemitteilung vom 23.4.2014</w:t>
      </w:r>
      <w:r>
        <w:rPr>
          <w:rFonts w:ascii="Verdana" w:hAnsi="Verdana"/>
          <w:sz w:val="20"/>
          <w:szCs w:val="20"/>
        </w:rPr>
        <w:br/>
      </w:r>
      <w:r w:rsidR="00396EF0" w:rsidRPr="00F777FE">
        <w:rPr>
          <w:rFonts w:ascii="Verdana" w:hAnsi="Verdana"/>
          <w:b/>
        </w:rPr>
        <w:t>Patientensicherheit und Behandlungsqualität</w:t>
      </w:r>
      <w:r w:rsidRPr="00F777FE">
        <w:rPr>
          <w:rFonts w:ascii="Verdana" w:hAnsi="Verdana"/>
          <w:b/>
        </w:rPr>
        <w:t xml:space="preserve"> in der </w:t>
      </w:r>
      <w:r w:rsidR="00396EF0" w:rsidRPr="00F777FE">
        <w:rPr>
          <w:rFonts w:ascii="Verdana" w:hAnsi="Verdana"/>
          <w:b/>
        </w:rPr>
        <w:t>deutschen Herzchirurgie</w:t>
      </w:r>
    </w:p>
    <w:p w14:paraId="496F6B4F" w14:textId="77777777" w:rsidR="00396EF0" w:rsidRPr="00F777FE" w:rsidRDefault="00396EF0" w:rsidP="00F45270">
      <w:pPr>
        <w:spacing w:after="0" w:line="240" w:lineRule="auto"/>
        <w:jc w:val="both"/>
        <w:rPr>
          <w:rFonts w:ascii="Verdana" w:hAnsi="Verdana"/>
        </w:rPr>
      </w:pPr>
      <w:r w:rsidRPr="00F777FE">
        <w:rPr>
          <w:rFonts w:ascii="Verdana" w:hAnsi="Verdana"/>
        </w:rPr>
        <w:t>Patientensicherheit und Behandlungsqualität sind seit Jahrzehnten ein besonderes Anliegen und zentrales Element in der Herzchirurgie</w:t>
      </w:r>
      <w:r w:rsidR="00C10DA4" w:rsidRPr="00F777FE">
        <w:rPr>
          <w:rFonts w:ascii="Verdana" w:hAnsi="Verdana"/>
        </w:rPr>
        <w:t>,</w:t>
      </w:r>
      <w:r w:rsidRPr="00F777FE">
        <w:rPr>
          <w:rFonts w:ascii="Verdana" w:hAnsi="Verdana"/>
        </w:rPr>
        <w:t xml:space="preserve"> da sie  das Fachgebiet in der Forschung und der klinischen Versorgung stets begleitet und auch in der modernen Weiterentwicklung kontinuierlich geprägt haben.</w:t>
      </w:r>
    </w:p>
    <w:p w14:paraId="5274A172" w14:textId="77777777" w:rsidR="00396EF0" w:rsidRPr="00F777FE" w:rsidRDefault="00396EF0" w:rsidP="00F45270">
      <w:pPr>
        <w:spacing w:after="0" w:line="240" w:lineRule="auto"/>
        <w:jc w:val="both"/>
        <w:rPr>
          <w:rFonts w:ascii="Verdana" w:hAnsi="Verdana"/>
        </w:rPr>
      </w:pPr>
    </w:p>
    <w:p w14:paraId="5F6273E5" w14:textId="72805562" w:rsidR="00396EF0" w:rsidRPr="00F777FE" w:rsidRDefault="00396EF0" w:rsidP="00F45270">
      <w:pPr>
        <w:spacing w:after="0" w:line="240" w:lineRule="auto"/>
        <w:jc w:val="both"/>
        <w:rPr>
          <w:rFonts w:ascii="Verdana" w:hAnsi="Verdana"/>
        </w:rPr>
      </w:pPr>
      <w:r w:rsidRPr="00F777FE">
        <w:rPr>
          <w:rFonts w:ascii="Verdana" w:hAnsi="Verdana"/>
        </w:rPr>
        <w:t>Im Sinne der Qualität begann die DGTHG bereits im Jahr 1985 mit einer freiwilligen Jahresstatistik</w:t>
      </w:r>
      <w:r w:rsidR="00C10DA4" w:rsidRPr="00F777FE">
        <w:rPr>
          <w:rFonts w:ascii="Verdana" w:hAnsi="Verdana"/>
        </w:rPr>
        <w:t>,</w:t>
      </w:r>
      <w:r w:rsidRPr="00F777FE">
        <w:rPr>
          <w:rFonts w:ascii="Verdana" w:hAnsi="Verdana"/>
        </w:rPr>
        <w:t xml:space="preserve"> in der alle durchgeführten herzchirurgischen Prozeduren erfasst w</w:t>
      </w:r>
      <w:r w:rsidR="00A1291E" w:rsidRPr="00F777FE">
        <w:rPr>
          <w:rFonts w:ascii="Verdana" w:hAnsi="Verdana"/>
        </w:rPr>
        <w:t>e</w:t>
      </w:r>
      <w:r w:rsidRPr="00F777FE">
        <w:rPr>
          <w:rFonts w:ascii="Verdana" w:hAnsi="Verdana"/>
        </w:rPr>
        <w:t>rden. Auf dieser Grundlage entstand zunächst ein gesundheitspolitisches Pilotprojekt, das sich über die Jahre zu einer bundesweiten Qualitätssicherung mit eine</w:t>
      </w:r>
      <w:r w:rsidR="00C10DA4" w:rsidRPr="00F777FE">
        <w:rPr>
          <w:rFonts w:ascii="Verdana" w:hAnsi="Verdana"/>
        </w:rPr>
        <w:t>r</w:t>
      </w:r>
      <w:r w:rsidRPr="00F777FE">
        <w:rPr>
          <w:rFonts w:ascii="Verdana" w:hAnsi="Verdana"/>
        </w:rPr>
        <w:t xml:space="preserve"> im Sozialgesetzbuch V </w:t>
      </w:r>
      <w:r w:rsidR="00C10DA4" w:rsidRPr="00F777FE">
        <w:rPr>
          <w:rFonts w:ascii="Verdana" w:hAnsi="Verdana"/>
        </w:rPr>
        <w:t xml:space="preserve">verankerten, </w:t>
      </w:r>
      <w:r w:rsidRPr="00F777FE">
        <w:rPr>
          <w:rFonts w:ascii="Verdana" w:hAnsi="Verdana"/>
        </w:rPr>
        <w:t xml:space="preserve">gesetzlich verpflichtenden </w:t>
      </w:r>
      <w:r w:rsidR="009762C3" w:rsidRPr="00F777FE">
        <w:rPr>
          <w:rFonts w:ascii="Verdana" w:hAnsi="Verdana"/>
        </w:rPr>
        <w:t>Maßnahme</w:t>
      </w:r>
      <w:r w:rsidRPr="00F777FE">
        <w:rPr>
          <w:rFonts w:ascii="Verdana" w:hAnsi="Verdana"/>
        </w:rPr>
        <w:t xml:space="preserve"> für </w:t>
      </w:r>
      <w:r w:rsidR="00C10DA4" w:rsidRPr="00F777FE">
        <w:rPr>
          <w:rFonts w:ascii="Verdana" w:hAnsi="Verdana"/>
        </w:rPr>
        <w:t xml:space="preserve">folgende Operationen entwickelte: </w:t>
      </w:r>
      <w:r w:rsidRPr="00F777FE">
        <w:rPr>
          <w:rFonts w:ascii="Verdana" w:hAnsi="Verdana"/>
        </w:rPr>
        <w:t>koronare Bypassoperation, Aortenklappenoperation (konventionell und kathetergestützt), Herzschrittmacherimplantation</w:t>
      </w:r>
      <w:r w:rsidR="00C10DA4" w:rsidRPr="00F777FE">
        <w:rPr>
          <w:rFonts w:ascii="Verdana" w:hAnsi="Verdana"/>
        </w:rPr>
        <w:t>,</w:t>
      </w:r>
      <w:r w:rsidRPr="00F777FE">
        <w:rPr>
          <w:rFonts w:ascii="Verdana" w:hAnsi="Verdana"/>
        </w:rPr>
        <w:t xml:space="preserve"> Herz- </w:t>
      </w:r>
      <w:r w:rsidR="00C10DA4" w:rsidRPr="00F777FE">
        <w:rPr>
          <w:rFonts w:ascii="Verdana" w:hAnsi="Verdana"/>
        </w:rPr>
        <w:t xml:space="preserve">sowie </w:t>
      </w:r>
      <w:r w:rsidRPr="00F777FE">
        <w:rPr>
          <w:rFonts w:ascii="Verdana" w:hAnsi="Verdana"/>
        </w:rPr>
        <w:t xml:space="preserve">Lungentransplantation. Ergänzend </w:t>
      </w:r>
      <w:r w:rsidR="00A1291E" w:rsidRPr="00F777FE">
        <w:rPr>
          <w:rFonts w:ascii="Verdana" w:hAnsi="Verdana"/>
        </w:rPr>
        <w:t xml:space="preserve">bietet </w:t>
      </w:r>
      <w:r w:rsidRPr="00F777FE">
        <w:rPr>
          <w:rFonts w:ascii="Verdana" w:hAnsi="Verdana"/>
        </w:rPr>
        <w:t xml:space="preserve">die DGTHG als zuständige wissenschaftlich medizinische Fachgesellschaft mit der Weiterentwicklung der jährlich erhobenen Leistungsstatistik auch weiterhin einen genauen Überblick </w:t>
      </w:r>
      <w:r w:rsidR="00C10DA4" w:rsidRPr="00F777FE">
        <w:rPr>
          <w:rFonts w:ascii="Verdana" w:hAnsi="Verdana"/>
        </w:rPr>
        <w:t xml:space="preserve">über </w:t>
      </w:r>
      <w:r w:rsidRPr="00F777FE">
        <w:rPr>
          <w:rFonts w:ascii="Verdana" w:hAnsi="Verdana"/>
        </w:rPr>
        <w:t>alle herzchirurgischen Operationen in Deutschland.</w:t>
      </w:r>
      <w:r w:rsidR="002E3D0A">
        <w:rPr>
          <w:rFonts w:ascii="Verdana" w:hAnsi="Verdana"/>
        </w:rPr>
        <w:t>*</w:t>
      </w:r>
    </w:p>
    <w:p w14:paraId="5F04FE18" w14:textId="77777777" w:rsidR="00396EF0" w:rsidRPr="00F777FE" w:rsidRDefault="00396EF0" w:rsidP="00F45270">
      <w:pPr>
        <w:spacing w:after="0" w:line="240" w:lineRule="auto"/>
        <w:jc w:val="both"/>
        <w:rPr>
          <w:rFonts w:ascii="Verdana" w:hAnsi="Verdana"/>
        </w:rPr>
      </w:pPr>
    </w:p>
    <w:p w14:paraId="5D94B9C1" w14:textId="1C6F75AF" w:rsidR="00396EF0" w:rsidRPr="00F777FE" w:rsidRDefault="00396EF0" w:rsidP="00F45270">
      <w:pPr>
        <w:spacing w:after="0" w:line="240" w:lineRule="auto"/>
        <w:jc w:val="both"/>
        <w:rPr>
          <w:rFonts w:ascii="Verdana" w:hAnsi="Verdana"/>
        </w:rPr>
      </w:pPr>
      <w:r w:rsidRPr="00F777FE">
        <w:rPr>
          <w:rFonts w:ascii="Verdana" w:hAnsi="Verdana"/>
        </w:rPr>
        <w:t>Um Innovationen angemessen zu begleiten und evidenzbasiert bewerten zu können</w:t>
      </w:r>
      <w:r w:rsidR="00A1291E" w:rsidRPr="00F777FE">
        <w:rPr>
          <w:rFonts w:ascii="Verdana" w:hAnsi="Verdana"/>
        </w:rPr>
        <w:t>,</w:t>
      </w:r>
      <w:r w:rsidRPr="00F777FE">
        <w:rPr>
          <w:rFonts w:ascii="Verdana" w:hAnsi="Verdana"/>
        </w:rPr>
        <w:t xml:space="preserve"> haben Herzchirurgen und Kardiologen gemeinsam das Deutsche Aortenklappenregister (</w:t>
      </w:r>
      <w:hyperlink r:id="rId9" w:history="1">
        <w:r w:rsidRPr="00F777FE">
          <w:rPr>
            <w:rStyle w:val="Hyperlink"/>
            <w:rFonts w:ascii="Verdana" w:hAnsi="Verdana"/>
          </w:rPr>
          <w:t>www.aortenklappenregister.de</w:t>
        </w:r>
      </w:hyperlink>
      <w:r w:rsidRPr="00F777FE">
        <w:rPr>
          <w:rFonts w:ascii="Verdana" w:hAnsi="Verdana"/>
        </w:rPr>
        <w:t>) auf den Weg gebracht</w:t>
      </w:r>
      <w:r w:rsidR="00A1291E" w:rsidRPr="00F777FE">
        <w:rPr>
          <w:rFonts w:ascii="Verdana" w:hAnsi="Verdana"/>
        </w:rPr>
        <w:t xml:space="preserve"> -</w:t>
      </w:r>
      <w:r w:rsidRPr="00F777FE">
        <w:rPr>
          <w:rFonts w:ascii="Verdana" w:hAnsi="Verdana"/>
        </w:rPr>
        <w:t xml:space="preserve"> ein Prestigeprojekt in der Herzmedizin, das kurz-, mittel</w:t>
      </w:r>
      <w:r w:rsidR="00A1291E" w:rsidRPr="00F777FE">
        <w:rPr>
          <w:rFonts w:ascii="Verdana" w:hAnsi="Verdana"/>
        </w:rPr>
        <w:t>-</w:t>
      </w:r>
      <w:r w:rsidRPr="00F777FE">
        <w:rPr>
          <w:rFonts w:ascii="Verdana" w:hAnsi="Verdana"/>
        </w:rPr>
        <w:t xml:space="preserve"> und insbesondere langfristige Informationen zu Nutzen und Risiken für Patienten, bei denen eine katheterbasierte Aortenklappenimplantation oder eine Aortenklappenersatzoperation erfolgt, aufzeigen wird.</w:t>
      </w:r>
    </w:p>
    <w:p w14:paraId="2DA7158E" w14:textId="77777777" w:rsidR="00396EF0" w:rsidRPr="00F777FE" w:rsidRDefault="00396EF0" w:rsidP="00F45270">
      <w:pPr>
        <w:spacing w:after="0" w:line="240" w:lineRule="auto"/>
        <w:jc w:val="both"/>
        <w:rPr>
          <w:rFonts w:ascii="Verdana" w:hAnsi="Verdana"/>
        </w:rPr>
      </w:pPr>
    </w:p>
    <w:p w14:paraId="7DF2A666" w14:textId="2A5E2DB5" w:rsidR="00396EF0" w:rsidRPr="00F777FE" w:rsidRDefault="00396EF0" w:rsidP="00F45270">
      <w:pPr>
        <w:spacing w:after="0" w:line="240" w:lineRule="auto"/>
        <w:jc w:val="both"/>
        <w:rPr>
          <w:rFonts w:ascii="Verdana" w:hAnsi="Verdana"/>
        </w:rPr>
      </w:pPr>
      <w:r w:rsidRPr="00F777FE">
        <w:rPr>
          <w:rFonts w:ascii="Verdana" w:hAnsi="Verdana"/>
        </w:rPr>
        <w:t xml:space="preserve">Mit verschiedenen weiteren Aktivitäten hat die deutsche Herzchirurgie darüber hinaus </w:t>
      </w:r>
      <w:r w:rsidR="00A1291E" w:rsidRPr="00F777FE">
        <w:rPr>
          <w:rFonts w:ascii="Verdana" w:hAnsi="Verdana"/>
        </w:rPr>
        <w:t xml:space="preserve">in den letzten Jahren </w:t>
      </w:r>
      <w:r w:rsidRPr="00F777FE">
        <w:rPr>
          <w:rFonts w:ascii="Verdana" w:hAnsi="Verdana"/>
        </w:rPr>
        <w:t xml:space="preserve">das Thema Qualität </w:t>
      </w:r>
      <w:r w:rsidR="00A1291E" w:rsidRPr="00F777FE">
        <w:rPr>
          <w:rFonts w:ascii="Verdana" w:hAnsi="Verdana"/>
        </w:rPr>
        <w:t xml:space="preserve">unter unterschiedlichen </w:t>
      </w:r>
      <w:r w:rsidRPr="00F777FE">
        <w:rPr>
          <w:rFonts w:ascii="Verdana" w:hAnsi="Verdana"/>
        </w:rPr>
        <w:t>Aspekten in den Vordergrund gestellt:</w:t>
      </w:r>
    </w:p>
    <w:p w14:paraId="60E691A3" w14:textId="77777777" w:rsidR="00396EF0" w:rsidRPr="00F777FE" w:rsidRDefault="00396EF0" w:rsidP="00F45270">
      <w:pPr>
        <w:spacing w:after="0" w:line="240" w:lineRule="auto"/>
        <w:jc w:val="both"/>
        <w:rPr>
          <w:rFonts w:ascii="Verdana" w:hAnsi="Verdana"/>
        </w:rPr>
      </w:pPr>
    </w:p>
    <w:p w14:paraId="086DFA5A" w14:textId="40587BC0" w:rsidR="00A1291E" w:rsidRPr="00F777FE" w:rsidRDefault="00396EF0" w:rsidP="00F45270">
      <w:pPr>
        <w:pStyle w:val="Listenabsatz"/>
        <w:numPr>
          <w:ilvl w:val="0"/>
          <w:numId w:val="2"/>
        </w:numPr>
        <w:spacing w:after="0" w:line="240" w:lineRule="auto"/>
        <w:jc w:val="both"/>
        <w:rPr>
          <w:rFonts w:ascii="Verdana" w:hAnsi="Verdana"/>
        </w:rPr>
      </w:pPr>
      <w:r w:rsidRPr="00F777FE">
        <w:rPr>
          <w:rFonts w:ascii="Verdana" w:hAnsi="Verdana"/>
        </w:rPr>
        <w:t xml:space="preserve">In einem Grundlagenpapier aus dem Jahr 2013 werden  Qualitätsanforderungen für die </w:t>
      </w:r>
      <w:r w:rsidR="00A1291E" w:rsidRPr="00F777FE">
        <w:rPr>
          <w:rFonts w:ascii="Verdana" w:hAnsi="Verdana"/>
        </w:rPr>
        <w:t xml:space="preserve">chirurgische </w:t>
      </w:r>
      <w:r w:rsidRPr="00F777FE">
        <w:rPr>
          <w:rFonts w:ascii="Verdana" w:hAnsi="Verdana"/>
        </w:rPr>
        <w:t>Versorgung von herzkranken Patientinnen und Patienten hinsichtlich Personal, Prozessen und Struktur</w:t>
      </w:r>
      <w:r w:rsidR="00A1291E" w:rsidRPr="00F777FE">
        <w:rPr>
          <w:rFonts w:ascii="Verdana" w:hAnsi="Verdana"/>
        </w:rPr>
        <w:t>en</w:t>
      </w:r>
      <w:r w:rsidRPr="00F777FE">
        <w:rPr>
          <w:rFonts w:ascii="Verdana" w:hAnsi="Verdana"/>
        </w:rPr>
        <w:t xml:space="preserve"> einer Fachabteilung für Herzchirurgie aktuell und präzise formuliert</w:t>
      </w:r>
      <w:proofErr w:type="gramStart"/>
      <w:r w:rsidRPr="00F777FE">
        <w:rPr>
          <w:rFonts w:ascii="Verdana" w:hAnsi="Verdana"/>
        </w:rPr>
        <w:t>.</w:t>
      </w:r>
      <w:r w:rsidR="002E3D0A">
        <w:rPr>
          <w:rFonts w:ascii="Verdana" w:hAnsi="Verdana"/>
        </w:rPr>
        <w:t>*</w:t>
      </w:r>
      <w:proofErr w:type="gramEnd"/>
      <w:r w:rsidR="00374CE0">
        <w:rPr>
          <w:rFonts w:ascii="Verdana" w:hAnsi="Verdana"/>
        </w:rPr>
        <w:t>*</w:t>
      </w:r>
      <w:r w:rsidRPr="00F777FE">
        <w:rPr>
          <w:rFonts w:ascii="Verdana" w:hAnsi="Verdana"/>
        </w:rPr>
        <w:t xml:space="preserve"> </w:t>
      </w:r>
    </w:p>
    <w:p w14:paraId="7E2A03E4" w14:textId="40A4DE1F" w:rsidR="00A1291E" w:rsidRPr="00F777FE" w:rsidRDefault="00396EF0" w:rsidP="00F45270">
      <w:pPr>
        <w:pStyle w:val="Listenabsatz"/>
        <w:numPr>
          <w:ilvl w:val="0"/>
          <w:numId w:val="2"/>
        </w:numPr>
        <w:spacing w:after="0" w:line="240" w:lineRule="auto"/>
        <w:jc w:val="both"/>
        <w:rPr>
          <w:rFonts w:ascii="Verdana" w:hAnsi="Verdana"/>
        </w:rPr>
      </w:pPr>
      <w:r w:rsidRPr="00F777FE">
        <w:rPr>
          <w:rFonts w:ascii="Verdana" w:hAnsi="Verdana"/>
        </w:rPr>
        <w:t xml:space="preserve">In interdisziplinär erstellten internationalen Leitlinien werden unter Beteiligung der deutschen Herzchirurgen </w:t>
      </w:r>
      <w:r w:rsidR="00A1291E" w:rsidRPr="00F777FE">
        <w:rPr>
          <w:rFonts w:ascii="Verdana" w:hAnsi="Verdana"/>
        </w:rPr>
        <w:t>p</w:t>
      </w:r>
      <w:r w:rsidRPr="00F777FE">
        <w:rPr>
          <w:rFonts w:ascii="Verdana" w:hAnsi="Verdana"/>
        </w:rPr>
        <w:t>atienten</w:t>
      </w:r>
      <w:r w:rsidR="00A1291E" w:rsidRPr="00F777FE">
        <w:rPr>
          <w:rFonts w:ascii="Verdana" w:hAnsi="Verdana"/>
        </w:rPr>
        <w:t>spezifische</w:t>
      </w:r>
      <w:r w:rsidRPr="00F777FE">
        <w:rPr>
          <w:rFonts w:ascii="Verdana" w:hAnsi="Verdana"/>
        </w:rPr>
        <w:t xml:space="preserve"> Empfehlungen zur herzmedizinischen Versorgung formuliert. </w:t>
      </w:r>
    </w:p>
    <w:p w14:paraId="4B9240FB" w14:textId="25B21BB4" w:rsidR="00A1291E" w:rsidRPr="00F777FE" w:rsidRDefault="00396EF0" w:rsidP="00F45270">
      <w:pPr>
        <w:pStyle w:val="Listenabsatz"/>
        <w:numPr>
          <w:ilvl w:val="0"/>
          <w:numId w:val="2"/>
        </w:numPr>
        <w:spacing w:after="0" w:line="240" w:lineRule="auto"/>
        <w:jc w:val="both"/>
        <w:rPr>
          <w:rFonts w:ascii="Verdana" w:hAnsi="Verdana"/>
        </w:rPr>
      </w:pPr>
      <w:r w:rsidRPr="00F777FE">
        <w:rPr>
          <w:rFonts w:ascii="Verdana" w:hAnsi="Verdana"/>
        </w:rPr>
        <w:t>Fachliche Qualifikationen und Kompetenzen</w:t>
      </w:r>
      <w:r w:rsidR="00A1291E" w:rsidRPr="00F777FE">
        <w:rPr>
          <w:rFonts w:ascii="Verdana" w:hAnsi="Verdana"/>
        </w:rPr>
        <w:t xml:space="preserve"> der Chirurgen</w:t>
      </w:r>
      <w:r w:rsidRPr="00F777FE">
        <w:rPr>
          <w:rFonts w:ascii="Verdana" w:hAnsi="Verdana"/>
        </w:rPr>
        <w:t xml:space="preserve"> sind über die Facharztanerkennung hinaus durch personenbezogene Zertifikate nachweisbar, die von der DGTHG bereits seit Jahren für die Bereiche Chirurgie angeborener Herzfehler, thorakale Organtransplantation sowie Herzschrittmacher- und ICD-Implantation vergeben werden.</w:t>
      </w:r>
    </w:p>
    <w:p w14:paraId="44D3BAFE" w14:textId="77777777" w:rsidR="00396EF0" w:rsidRPr="00F777FE" w:rsidRDefault="00396EF0" w:rsidP="00F45270">
      <w:pPr>
        <w:pStyle w:val="Listenabsatz"/>
        <w:numPr>
          <w:ilvl w:val="0"/>
          <w:numId w:val="2"/>
        </w:numPr>
        <w:spacing w:after="0" w:line="240" w:lineRule="auto"/>
        <w:jc w:val="both"/>
        <w:rPr>
          <w:rFonts w:ascii="Verdana" w:hAnsi="Verdana"/>
        </w:rPr>
      </w:pPr>
      <w:r w:rsidRPr="00F777FE">
        <w:rPr>
          <w:rFonts w:ascii="Verdana" w:hAnsi="Verdana"/>
        </w:rPr>
        <w:t>Ab dem 2. Halbjahr 2014 wird das Zertifikat für katheterbasierte Therapie von Herzklappenerkrankungen in einem strukturierten Zertifizierungsverfahren an Herzchirurgen mit nachgewiesener Qualifikation vergeben</w:t>
      </w:r>
      <w:r w:rsidR="00A1291E" w:rsidRPr="00F777FE">
        <w:rPr>
          <w:rFonts w:ascii="Verdana" w:hAnsi="Verdana"/>
        </w:rPr>
        <w:t xml:space="preserve"> werden</w:t>
      </w:r>
      <w:r w:rsidRPr="00F777FE">
        <w:rPr>
          <w:rFonts w:ascii="Verdana" w:hAnsi="Verdana"/>
        </w:rPr>
        <w:t>.</w:t>
      </w:r>
    </w:p>
    <w:p w14:paraId="09B98C00" w14:textId="77777777" w:rsidR="00396EF0" w:rsidRPr="00F777FE" w:rsidRDefault="00396EF0" w:rsidP="00F45270">
      <w:pPr>
        <w:spacing w:after="0" w:line="240" w:lineRule="auto"/>
        <w:jc w:val="both"/>
        <w:rPr>
          <w:rFonts w:ascii="Verdana" w:hAnsi="Verdana"/>
        </w:rPr>
      </w:pPr>
    </w:p>
    <w:p w14:paraId="77E3F10B" w14:textId="77777777" w:rsidR="00374CE0" w:rsidRDefault="00A1291E" w:rsidP="00F45270">
      <w:pPr>
        <w:spacing w:after="0" w:line="240" w:lineRule="auto"/>
        <w:jc w:val="both"/>
        <w:rPr>
          <w:rFonts w:ascii="Verdana" w:hAnsi="Verdana"/>
        </w:rPr>
      </w:pPr>
      <w:r w:rsidRPr="00F777FE">
        <w:rPr>
          <w:rFonts w:ascii="Verdana" w:hAnsi="Verdana"/>
        </w:rPr>
        <w:t xml:space="preserve">Durch </w:t>
      </w:r>
      <w:r w:rsidR="00396EF0" w:rsidRPr="00F777FE">
        <w:rPr>
          <w:rFonts w:ascii="Verdana" w:hAnsi="Verdana"/>
        </w:rPr>
        <w:t xml:space="preserve">all diese Maßnahmen sind in Deutschland </w:t>
      </w:r>
      <w:r w:rsidR="009762C3" w:rsidRPr="00F777FE">
        <w:rPr>
          <w:rFonts w:ascii="Verdana" w:hAnsi="Verdana"/>
        </w:rPr>
        <w:t xml:space="preserve">auch im </w:t>
      </w:r>
      <w:r w:rsidR="00396EF0" w:rsidRPr="00F777FE">
        <w:rPr>
          <w:rFonts w:ascii="Verdana" w:hAnsi="Verdana"/>
        </w:rPr>
        <w:t>international</w:t>
      </w:r>
      <w:r w:rsidR="009762C3" w:rsidRPr="00F777FE">
        <w:rPr>
          <w:rFonts w:ascii="Verdana" w:hAnsi="Verdana"/>
        </w:rPr>
        <w:t xml:space="preserve">en Vergleich </w:t>
      </w:r>
      <w:r w:rsidR="00396EF0" w:rsidRPr="00F777FE">
        <w:rPr>
          <w:rFonts w:ascii="Verdana" w:hAnsi="Verdana"/>
        </w:rPr>
        <w:t xml:space="preserve"> </w:t>
      </w:r>
      <w:r w:rsidR="009762C3" w:rsidRPr="00F777FE">
        <w:rPr>
          <w:rFonts w:ascii="Verdana" w:hAnsi="Verdana"/>
        </w:rPr>
        <w:t>vorbildliche</w:t>
      </w:r>
      <w:r w:rsidR="00396EF0" w:rsidRPr="00F777FE">
        <w:rPr>
          <w:rFonts w:ascii="Verdana" w:hAnsi="Verdana"/>
        </w:rPr>
        <w:t xml:space="preserve"> Strukturen etabliert</w:t>
      </w:r>
      <w:r w:rsidR="00F45270" w:rsidRPr="00F777FE">
        <w:rPr>
          <w:rFonts w:ascii="Verdana" w:hAnsi="Verdana"/>
        </w:rPr>
        <w:t xml:space="preserve"> worden</w:t>
      </w:r>
      <w:r w:rsidR="009762C3" w:rsidRPr="00F777FE">
        <w:rPr>
          <w:rFonts w:ascii="Verdana" w:hAnsi="Verdana"/>
        </w:rPr>
        <w:t xml:space="preserve">. </w:t>
      </w:r>
      <w:r w:rsidR="00F777FE" w:rsidRPr="00F777FE">
        <w:rPr>
          <w:rFonts w:ascii="Verdana" w:hAnsi="Verdana"/>
        </w:rPr>
        <w:t>In den nächsten Jahren stehen die verantwortlichen medizinischen Fachgesellschaften vor der Aufgabe, dieses hohe Niveau der medizinischen Qualitätssicherung auch in einer immer stärker interdisziplinär ausgerichteten Herzmedizin, in der „Herzteams“ die Indikation stellen und dem Patienten die bestgeeignete Therapie vorschlagen, fortzuführen.</w:t>
      </w:r>
    </w:p>
    <w:p w14:paraId="71DF54EA" w14:textId="77777777" w:rsidR="00374CE0" w:rsidRDefault="00374CE0" w:rsidP="00F45270">
      <w:pPr>
        <w:spacing w:after="0" w:line="240" w:lineRule="auto"/>
        <w:jc w:val="both"/>
        <w:rPr>
          <w:rFonts w:ascii="Verdana" w:hAnsi="Verdana"/>
        </w:rPr>
      </w:pPr>
    </w:p>
    <w:p w14:paraId="42B3D915" w14:textId="330FD27E" w:rsidR="002E3D0A" w:rsidRPr="002E3D0A" w:rsidRDefault="002E3D0A" w:rsidP="002E3D0A">
      <w:pPr>
        <w:pStyle w:val="Listenabsatz"/>
        <w:spacing w:after="0" w:line="240" w:lineRule="auto"/>
        <w:ind w:left="0"/>
        <w:jc w:val="both"/>
        <w:rPr>
          <w:rFonts w:ascii="Verdana" w:hAnsi="Verdana"/>
          <w:sz w:val="16"/>
          <w:szCs w:val="16"/>
        </w:rPr>
      </w:pPr>
      <w:r w:rsidRPr="002E3D0A">
        <w:rPr>
          <w:rFonts w:ascii="Verdana" w:hAnsi="Verdana"/>
          <w:sz w:val="16"/>
          <w:szCs w:val="16"/>
        </w:rPr>
        <w:t xml:space="preserve">* Leistungsstatistik für das Jahr 2013 kann über </w:t>
      </w:r>
      <w:hyperlink r:id="rId10" w:history="1">
        <w:r w:rsidRPr="002E3D0A">
          <w:rPr>
            <w:rStyle w:val="Hyperlink"/>
            <w:rFonts w:ascii="Verdana" w:hAnsi="Verdana"/>
            <w:sz w:val="16"/>
            <w:szCs w:val="16"/>
          </w:rPr>
          <w:t>presse@dgthg.de</w:t>
        </w:r>
      </w:hyperlink>
      <w:r w:rsidRPr="002E3D0A">
        <w:rPr>
          <w:rFonts w:ascii="Verdana" w:hAnsi="Verdana"/>
          <w:sz w:val="16"/>
          <w:szCs w:val="16"/>
        </w:rPr>
        <w:t xml:space="preserve"> angefordert werden</w:t>
      </w:r>
    </w:p>
    <w:p w14:paraId="1FC986E7" w14:textId="1D904500" w:rsidR="00374CE0" w:rsidRPr="002E3D0A" w:rsidRDefault="002E3D0A" w:rsidP="00374CE0">
      <w:pPr>
        <w:spacing w:after="0" w:line="240" w:lineRule="auto"/>
        <w:jc w:val="both"/>
        <w:rPr>
          <w:rFonts w:ascii="Verdana" w:hAnsi="Verdana"/>
          <w:sz w:val="16"/>
          <w:szCs w:val="16"/>
        </w:rPr>
      </w:pPr>
      <w:r w:rsidRPr="002E3D0A">
        <w:rPr>
          <w:rFonts w:ascii="Verdana" w:hAnsi="Verdana"/>
          <w:sz w:val="16"/>
          <w:szCs w:val="16"/>
        </w:rPr>
        <w:t>*</w:t>
      </w:r>
      <w:r w:rsidR="00374CE0" w:rsidRPr="002E3D0A">
        <w:rPr>
          <w:rFonts w:ascii="Verdana" w:hAnsi="Verdana"/>
          <w:sz w:val="16"/>
          <w:szCs w:val="16"/>
        </w:rPr>
        <w:t xml:space="preserve">*Basisstandards einer Fachabteilung für Herzchirurgie, in: </w:t>
      </w:r>
      <w:proofErr w:type="spellStart"/>
      <w:r w:rsidR="00374CE0" w:rsidRPr="002E3D0A">
        <w:rPr>
          <w:rFonts w:ascii="Verdana" w:hAnsi="Verdana"/>
          <w:sz w:val="16"/>
          <w:szCs w:val="16"/>
        </w:rPr>
        <w:t>Thorac</w:t>
      </w:r>
      <w:proofErr w:type="spellEnd"/>
      <w:r w:rsidR="00374CE0" w:rsidRPr="002E3D0A">
        <w:rPr>
          <w:rFonts w:ascii="Verdana" w:hAnsi="Verdana"/>
          <w:sz w:val="16"/>
          <w:szCs w:val="16"/>
        </w:rPr>
        <w:t xml:space="preserve"> </w:t>
      </w:r>
      <w:proofErr w:type="spellStart"/>
      <w:r w:rsidR="00374CE0" w:rsidRPr="002E3D0A">
        <w:rPr>
          <w:rFonts w:ascii="Verdana" w:hAnsi="Verdana"/>
          <w:sz w:val="16"/>
          <w:szCs w:val="16"/>
        </w:rPr>
        <w:t>cardiovasc</w:t>
      </w:r>
      <w:proofErr w:type="spellEnd"/>
      <w:r w:rsidR="00374CE0" w:rsidRPr="002E3D0A">
        <w:rPr>
          <w:rFonts w:ascii="Verdana" w:hAnsi="Verdana"/>
          <w:sz w:val="16"/>
          <w:szCs w:val="16"/>
        </w:rPr>
        <w:t xml:space="preserve"> </w:t>
      </w:r>
      <w:proofErr w:type="spellStart"/>
      <w:r w:rsidR="00374CE0" w:rsidRPr="002E3D0A">
        <w:rPr>
          <w:rFonts w:ascii="Verdana" w:hAnsi="Verdana"/>
          <w:sz w:val="16"/>
          <w:szCs w:val="16"/>
        </w:rPr>
        <w:t>Surg</w:t>
      </w:r>
      <w:proofErr w:type="spellEnd"/>
      <w:r w:rsidR="00374CE0" w:rsidRPr="002E3D0A">
        <w:rPr>
          <w:rFonts w:ascii="Verdana" w:hAnsi="Verdana"/>
          <w:sz w:val="16"/>
          <w:szCs w:val="16"/>
        </w:rPr>
        <w:t xml:space="preserve"> 2013; 61(08): 651-655, DOI: 10.1055/s-0033-1357260; </w:t>
      </w:r>
      <w:hyperlink r:id="rId11" w:history="1">
        <w:r w:rsidR="00374CE0" w:rsidRPr="002E3D0A">
          <w:rPr>
            <w:rStyle w:val="Hyperlink"/>
            <w:rFonts w:ascii="Verdana" w:hAnsi="Verdana"/>
            <w:sz w:val="16"/>
            <w:szCs w:val="16"/>
          </w:rPr>
          <w:t>https://www.thieme-connect.com/products/ejournals/abstract/10.1055/s-0033-1357260</w:t>
        </w:r>
      </w:hyperlink>
    </w:p>
    <w:p w14:paraId="3918CDD7" w14:textId="77777777" w:rsidR="00374CE0" w:rsidRDefault="00374CE0" w:rsidP="00374CE0">
      <w:pPr>
        <w:spacing w:after="0" w:line="240" w:lineRule="auto"/>
        <w:jc w:val="both"/>
        <w:rPr>
          <w:rFonts w:ascii="Verdana" w:hAnsi="Verdana"/>
        </w:rPr>
      </w:pPr>
    </w:p>
    <w:p w14:paraId="5557A434" w14:textId="77777777" w:rsidR="00374CE0" w:rsidRDefault="00374CE0" w:rsidP="00F45270">
      <w:pPr>
        <w:pBdr>
          <w:bottom w:val="single" w:sz="6" w:space="1" w:color="auto"/>
        </w:pBdr>
        <w:spacing w:after="0" w:line="240" w:lineRule="auto"/>
        <w:jc w:val="both"/>
        <w:rPr>
          <w:rFonts w:ascii="Verdana" w:hAnsi="Verdana"/>
        </w:rPr>
      </w:pPr>
    </w:p>
    <w:p w14:paraId="0A9D1414" w14:textId="77777777" w:rsidR="00374CE0" w:rsidRDefault="00374CE0" w:rsidP="00F45270">
      <w:pPr>
        <w:spacing w:after="0" w:line="240" w:lineRule="auto"/>
        <w:jc w:val="both"/>
        <w:rPr>
          <w:rFonts w:ascii="Verdana" w:hAnsi="Verdana"/>
        </w:rPr>
      </w:pPr>
      <w:r>
        <w:rPr>
          <w:rFonts w:ascii="Verdana" w:hAnsi="Verdana"/>
        </w:rPr>
        <w:t>Pressekontakt:</w:t>
      </w:r>
    </w:p>
    <w:p w14:paraId="611CDBDF" w14:textId="77777777" w:rsidR="00374CE0" w:rsidRDefault="00374CE0" w:rsidP="00F45270">
      <w:pPr>
        <w:spacing w:after="0" w:line="240" w:lineRule="auto"/>
        <w:jc w:val="both"/>
        <w:rPr>
          <w:rFonts w:ascii="Verdana" w:hAnsi="Verdana"/>
        </w:rPr>
      </w:pPr>
      <w:r>
        <w:rPr>
          <w:rFonts w:ascii="Verdana" w:hAnsi="Verdana"/>
        </w:rPr>
        <w:t>Thomas Krieger, Pressereferent der DGTHG</w:t>
      </w:r>
    </w:p>
    <w:p w14:paraId="2E3C9ACB" w14:textId="240B1FA4" w:rsidR="00396EF0" w:rsidRPr="00F777FE" w:rsidRDefault="00917B2C" w:rsidP="00374CE0">
      <w:pPr>
        <w:spacing w:after="0" w:line="240" w:lineRule="auto"/>
        <w:rPr>
          <w:rFonts w:ascii="Verdana" w:hAnsi="Verdana"/>
        </w:rPr>
      </w:pPr>
      <w:r>
        <w:rPr>
          <w:rFonts w:ascii="Verdana" w:hAnsi="Verdana"/>
        </w:rPr>
        <w:t>Tel.: 033439 18746</w:t>
      </w:r>
      <w:bookmarkStart w:id="0" w:name="_GoBack"/>
      <w:bookmarkEnd w:id="0"/>
      <w:r w:rsidR="00374CE0">
        <w:rPr>
          <w:rFonts w:ascii="Verdana" w:hAnsi="Verdana"/>
        </w:rPr>
        <w:br/>
        <w:t>E-Mail: presse@dgthg.de</w:t>
      </w:r>
      <w:r w:rsidR="00F777FE" w:rsidRPr="00F777FE">
        <w:rPr>
          <w:rFonts w:ascii="Verdana" w:hAnsi="Verdana"/>
        </w:rPr>
        <w:t xml:space="preserve"> </w:t>
      </w:r>
    </w:p>
    <w:sectPr w:rsidR="00396EF0" w:rsidRPr="00F777FE" w:rsidSect="000648ED">
      <w:headerReference w:type="even" r:id="rId12"/>
      <w:headerReference w:type="default" r:id="rId13"/>
      <w:headerReference w:type="firs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6BA84" w14:textId="77777777" w:rsidR="00E00DD8" w:rsidRDefault="00E00DD8" w:rsidP="00272064">
      <w:pPr>
        <w:spacing w:after="0" w:line="240" w:lineRule="auto"/>
      </w:pPr>
      <w:r>
        <w:separator/>
      </w:r>
    </w:p>
  </w:endnote>
  <w:endnote w:type="continuationSeparator" w:id="0">
    <w:p w14:paraId="209B483F" w14:textId="77777777" w:rsidR="00E00DD8" w:rsidRDefault="00E00DD8" w:rsidP="0027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36211" w14:textId="77777777" w:rsidR="00E00DD8" w:rsidRDefault="00E00DD8" w:rsidP="00272064">
      <w:pPr>
        <w:spacing w:after="0" w:line="240" w:lineRule="auto"/>
      </w:pPr>
      <w:r>
        <w:separator/>
      </w:r>
    </w:p>
  </w:footnote>
  <w:footnote w:type="continuationSeparator" w:id="0">
    <w:p w14:paraId="2F836D41" w14:textId="77777777" w:rsidR="00E00DD8" w:rsidRDefault="00E00DD8" w:rsidP="0027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61DC5" w14:textId="61C145E7" w:rsidR="00396EF0" w:rsidRDefault="00396E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3532" w14:textId="4EA3AB00" w:rsidR="00396EF0" w:rsidRDefault="00396EF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9ECC" w14:textId="54BFEBAE" w:rsidR="00396EF0" w:rsidRDefault="00396E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66DB"/>
    <w:multiLevelType w:val="hybridMultilevel"/>
    <w:tmpl w:val="039837F4"/>
    <w:lvl w:ilvl="0" w:tplc="37EEF8F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1F31A1"/>
    <w:multiLevelType w:val="hybridMultilevel"/>
    <w:tmpl w:val="D72651C2"/>
    <w:lvl w:ilvl="0" w:tplc="81867034">
      <w:start w:val="1"/>
      <w:numFmt w:val="decimal"/>
      <w:lvlText w:val="%1."/>
      <w:lvlJc w:val="left"/>
      <w:pPr>
        <w:ind w:left="940" w:hanging="5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8B6442B"/>
    <w:multiLevelType w:val="hybridMultilevel"/>
    <w:tmpl w:val="F0CEACEC"/>
    <w:lvl w:ilvl="0" w:tplc="6A4E9E28">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CB618E"/>
    <w:multiLevelType w:val="hybridMultilevel"/>
    <w:tmpl w:val="3F285FCC"/>
    <w:lvl w:ilvl="0" w:tplc="058AB94C">
      <w:numFmt w:val="bullet"/>
      <w:lvlText w:val=""/>
      <w:lvlJc w:val="left"/>
      <w:pPr>
        <w:ind w:left="360" w:hanging="360"/>
      </w:pPr>
      <w:rPr>
        <w:rFonts w:ascii="Symbol" w:eastAsia="Calibri"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2660159"/>
    <w:multiLevelType w:val="hybridMultilevel"/>
    <w:tmpl w:val="EA6CC1E4"/>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A2"/>
    <w:rsid w:val="00006A42"/>
    <w:rsid w:val="00011639"/>
    <w:rsid w:val="000122B7"/>
    <w:rsid w:val="00014F95"/>
    <w:rsid w:val="00017856"/>
    <w:rsid w:val="00022CF0"/>
    <w:rsid w:val="000262E2"/>
    <w:rsid w:val="000306D8"/>
    <w:rsid w:val="00033413"/>
    <w:rsid w:val="00033745"/>
    <w:rsid w:val="00036AAA"/>
    <w:rsid w:val="00037133"/>
    <w:rsid w:val="00045489"/>
    <w:rsid w:val="00053AA1"/>
    <w:rsid w:val="00060A40"/>
    <w:rsid w:val="00062623"/>
    <w:rsid w:val="00062F2D"/>
    <w:rsid w:val="000648ED"/>
    <w:rsid w:val="000679D2"/>
    <w:rsid w:val="00075963"/>
    <w:rsid w:val="00077A0E"/>
    <w:rsid w:val="0008282A"/>
    <w:rsid w:val="00086EBA"/>
    <w:rsid w:val="0009530E"/>
    <w:rsid w:val="00096C8E"/>
    <w:rsid w:val="000A140B"/>
    <w:rsid w:val="000A6FAF"/>
    <w:rsid w:val="000A6FCF"/>
    <w:rsid w:val="000B3AD8"/>
    <w:rsid w:val="000B4D54"/>
    <w:rsid w:val="000B7C7B"/>
    <w:rsid w:val="000C0BEB"/>
    <w:rsid w:val="000C1E5E"/>
    <w:rsid w:val="000C252B"/>
    <w:rsid w:val="000C7205"/>
    <w:rsid w:val="000D0680"/>
    <w:rsid w:val="000D2635"/>
    <w:rsid w:val="000D2AEC"/>
    <w:rsid w:val="000D35E3"/>
    <w:rsid w:val="000E03E2"/>
    <w:rsid w:val="000E2B1C"/>
    <w:rsid w:val="000E33C9"/>
    <w:rsid w:val="000F16CF"/>
    <w:rsid w:val="000F28EC"/>
    <w:rsid w:val="000F4B58"/>
    <w:rsid w:val="000F77EA"/>
    <w:rsid w:val="00102551"/>
    <w:rsid w:val="00105619"/>
    <w:rsid w:val="00120FE3"/>
    <w:rsid w:val="001241C8"/>
    <w:rsid w:val="00126C5F"/>
    <w:rsid w:val="00127AD7"/>
    <w:rsid w:val="00131971"/>
    <w:rsid w:val="00132AD0"/>
    <w:rsid w:val="0013690D"/>
    <w:rsid w:val="00144F2E"/>
    <w:rsid w:val="00146227"/>
    <w:rsid w:val="00152463"/>
    <w:rsid w:val="00157AAC"/>
    <w:rsid w:val="001611DA"/>
    <w:rsid w:val="00162721"/>
    <w:rsid w:val="001627DF"/>
    <w:rsid w:val="001641D7"/>
    <w:rsid w:val="001653E0"/>
    <w:rsid w:val="00173A4C"/>
    <w:rsid w:val="0017724C"/>
    <w:rsid w:val="001830AD"/>
    <w:rsid w:val="00184DBF"/>
    <w:rsid w:val="00190897"/>
    <w:rsid w:val="00192B97"/>
    <w:rsid w:val="00193FFA"/>
    <w:rsid w:val="001945F4"/>
    <w:rsid w:val="00195E57"/>
    <w:rsid w:val="001A4F03"/>
    <w:rsid w:val="001A539D"/>
    <w:rsid w:val="001B38CC"/>
    <w:rsid w:val="001B46F5"/>
    <w:rsid w:val="001B4DE3"/>
    <w:rsid w:val="001C467B"/>
    <w:rsid w:val="001C4CCC"/>
    <w:rsid w:val="001C4EC4"/>
    <w:rsid w:val="001C5E53"/>
    <w:rsid w:val="001C760D"/>
    <w:rsid w:val="001D2FFE"/>
    <w:rsid w:val="001D7182"/>
    <w:rsid w:val="001E07AC"/>
    <w:rsid w:val="001E0DA5"/>
    <w:rsid w:val="001E39CD"/>
    <w:rsid w:val="001E6B0F"/>
    <w:rsid w:val="001F422C"/>
    <w:rsid w:val="001F4B1E"/>
    <w:rsid w:val="001F4FA5"/>
    <w:rsid w:val="001F5699"/>
    <w:rsid w:val="002031BB"/>
    <w:rsid w:val="00212CDA"/>
    <w:rsid w:val="00224F7B"/>
    <w:rsid w:val="002272EF"/>
    <w:rsid w:val="0023058B"/>
    <w:rsid w:val="00230639"/>
    <w:rsid w:val="0023191A"/>
    <w:rsid w:val="00231C64"/>
    <w:rsid w:val="00236910"/>
    <w:rsid w:val="00237A27"/>
    <w:rsid w:val="00240086"/>
    <w:rsid w:val="00240A5B"/>
    <w:rsid w:val="00242F53"/>
    <w:rsid w:val="00244BB0"/>
    <w:rsid w:val="00245E55"/>
    <w:rsid w:val="00250003"/>
    <w:rsid w:val="002614AD"/>
    <w:rsid w:val="00272064"/>
    <w:rsid w:val="00273D48"/>
    <w:rsid w:val="00283609"/>
    <w:rsid w:val="00290FF7"/>
    <w:rsid w:val="002A0BD9"/>
    <w:rsid w:val="002A255F"/>
    <w:rsid w:val="002A28AF"/>
    <w:rsid w:val="002A4F37"/>
    <w:rsid w:val="002B1B69"/>
    <w:rsid w:val="002B45F6"/>
    <w:rsid w:val="002B5B35"/>
    <w:rsid w:val="002C1CAC"/>
    <w:rsid w:val="002C3F5C"/>
    <w:rsid w:val="002C51C9"/>
    <w:rsid w:val="002C548B"/>
    <w:rsid w:val="002D1858"/>
    <w:rsid w:val="002D3735"/>
    <w:rsid w:val="002E3D0A"/>
    <w:rsid w:val="002E47A7"/>
    <w:rsid w:val="002E7835"/>
    <w:rsid w:val="002F52D1"/>
    <w:rsid w:val="002F5675"/>
    <w:rsid w:val="002F5743"/>
    <w:rsid w:val="003034F1"/>
    <w:rsid w:val="00304CD9"/>
    <w:rsid w:val="00305D19"/>
    <w:rsid w:val="00310E27"/>
    <w:rsid w:val="00311D65"/>
    <w:rsid w:val="00312A78"/>
    <w:rsid w:val="00312B07"/>
    <w:rsid w:val="00313067"/>
    <w:rsid w:val="0031447C"/>
    <w:rsid w:val="00317632"/>
    <w:rsid w:val="00320A40"/>
    <w:rsid w:val="00323696"/>
    <w:rsid w:val="0033412A"/>
    <w:rsid w:val="003365DF"/>
    <w:rsid w:val="00340712"/>
    <w:rsid w:val="00344355"/>
    <w:rsid w:val="00345E46"/>
    <w:rsid w:val="003460DD"/>
    <w:rsid w:val="003476C6"/>
    <w:rsid w:val="00350923"/>
    <w:rsid w:val="0035314A"/>
    <w:rsid w:val="0035394D"/>
    <w:rsid w:val="00363C26"/>
    <w:rsid w:val="003669B0"/>
    <w:rsid w:val="003669DA"/>
    <w:rsid w:val="00366FF0"/>
    <w:rsid w:val="00372851"/>
    <w:rsid w:val="00374CE0"/>
    <w:rsid w:val="00377517"/>
    <w:rsid w:val="00377F8B"/>
    <w:rsid w:val="00382BD5"/>
    <w:rsid w:val="003833BA"/>
    <w:rsid w:val="00386D3B"/>
    <w:rsid w:val="00393238"/>
    <w:rsid w:val="00396C47"/>
    <w:rsid w:val="00396EF0"/>
    <w:rsid w:val="00397E44"/>
    <w:rsid w:val="003A1A3F"/>
    <w:rsid w:val="003A2E9E"/>
    <w:rsid w:val="003A3FAC"/>
    <w:rsid w:val="003A7D34"/>
    <w:rsid w:val="003B29F4"/>
    <w:rsid w:val="003B58CB"/>
    <w:rsid w:val="003B7428"/>
    <w:rsid w:val="003B7565"/>
    <w:rsid w:val="003B7B2A"/>
    <w:rsid w:val="003C471F"/>
    <w:rsid w:val="003C78F4"/>
    <w:rsid w:val="003D2D6E"/>
    <w:rsid w:val="003D57AE"/>
    <w:rsid w:val="003E2260"/>
    <w:rsid w:val="003F1691"/>
    <w:rsid w:val="003F2C89"/>
    <w:rsid w:val="003F5A71"/>
    <w:rsid w:val="00404C69"/>
    <w:rsid w:val="0041151C"/>
    <w:rsid w:val="0041226D"/>
    <w:rsid w:val="00413B72"/>
    <w:rsid w:val="004152C2"/>
    <w:rsid w:val="00416A08"/>
    <w:rsid w:val="00420D8F"/>
    <w:rsid w:val="0042106B"/>
    <w:rsid w:val="00421A3B"/>
    <w:rsid w:val="00425B45"/>
    <w:rsid w:val="00425B46"/>
    <w:rsid w:val="00426B94"/>
    <w:rsid w:val="00427201"/>
    <w:rsid w:val="00433028"/>
    <w:rsid w:val="00435EA8"/>
    <w:rsid w:val="00436C38"/>
    <w:rsid w:val="00440CEE"/>
    <w:rsid w:val="00444E9D"/>
    <w:rsid w:val="00453AA3"/>
    <w:rsid w:val="00462A5C"/>
    <w:rsid w:val="00464DCC"/>
    <w:rsid w:val="00465518"/>
    <w:rsid w:val="00465BB1"/>
    <w:rsid w:val="0047211F"/>
    <w:rsid w:val="004728BE"/>
    <w:rsid w:val="0047290F"/>
    <w:rsid w:val="00473880"/>
    <w:rsid w:val="00475828"/>
    <w:rsid w:val="004817D2"/>
    <w:rsid w:val="0048238C"/>
    <w:rsid w:val="004844F7"/>
    <w:rsid w:val="00484B53"/>
    <w:rsid w:val="004851BE"/>
    <w:rsid w:val="00492E34"/>
    <w:rsid w:val="00494636"/>
    <w:rsid w:val="0049486D"/>
    <w:rsid w:val="00495CC3"/>
    <w:rsid w:val="004A00F7"/>
    <w:rsid w:val="004A28EE"/>
    <w:rsid w:val="004A79EA"/>
    <w:rsid w:val="004B0330"/>
    <w:rsid w:val="004B2BD7"/>
    <w:rsid w:val="004B36F6"/>
    <w:rsid w:val="004B661A"/>
    <w:rsid w:val="004B76D4"/>
    <w:rsid w:val="004C0EB3"/>
    <w:rsid w:val="004C1EC7"/>
    <w:rsid w:val="004C2E78"/>
    <w:rsid w:val="004D0153"/>
    <w:rsid w:val="004E2930"/>
    <w:rsid w:val="004E5C27"/>
    <w:rsid w:val="004E72D8"/>
    <w:rsid w:val="004F0FE3"/>
    <w:rsid w:val="004F32FD"/>
    <w:rsid w:val="004F5473"/>
    <w:rsid w:val="004F6B2E"/>
    <w:rsid w:val="0050230E"/>
    <w:rsid w:val="0051122C"/>
    <w:rsid w:val="00524D09"/>
    <w:rsid w:val="005271B0"/>
    <w:rsid w:val="00527CB8"/>
    <w:rsid w:val="00532174"/>
    <w:rsid w:val="00532856"/>
    <w:rsid w:val="00532DF6"/>
    <w:rsid w:val="005342B3"/>
    <w:rsid w:val="00534CF2"/>
    <w:rsid w:val="00534DC2"/>
    <w:rsid w:val="00537D17"/>
    <w:rsid w:val="00540ED0"/>
    <w:rsid w:val="005423CD"/>
    <w:rsid w:val="00544287"/>
    <w:rsid w:val="005446C7"/>
    <w:rsid w:val="00547DC3"/>
    <w:rsid w:val="0055274B"/>
    <w:rsid w:val="005527BB"/>
    <w:rsid w:val="00555498"/>
    <w:rsid w:val="00557DDF"/>
    <w:rsid w:val="0056295C"/>
    <w:rsid w:val="00564A26"/>
    <w:rsid w:val="0056526E"/>
    <w:rsid w:val="00567564"/>
    <w:rsid w:val="00567619"/>
    <w:rsid w:val="00567C21"/>
    <w:rsid w:val="00570517"/>
    <w:rsid w:val="005740EE"/>
    <w:rsid w:val="0057410B"/>
    <w:rsid w:val="00580FB9"/>
    <w:rsid w:val="005831A4"/>
    <w:rsid w:val="00585944"/>
    <w:rsid w:val="00585AA8"/>
    <w:rsid w:val="00587FB0"/>
    <w:rsid w:val="005A4788"/>
    <w:rsid w:val="005A4C9A"/>
    <w:rsid w:val="005B0008"/>
    <w:rsid w:val="005B4C9E"/>
    <w:rsid w:val="005B5AD1"/>
    <w:rsid w:val="005B780D"/>
    <w:rsid w:val="005C0CD7"/>
    <w:rsid w:val="005C258D"/>
    <w:rsid w:val="005D5175"/>
    <w:rsid w:val="005D6B23"/>
    <w:rsid w:val="005D7F6A"/>
    <w:rsid w:val="005E4005"/>
    <w:rsid w:val="005E598B"/>
    <w:rsid w:val="005E7756"/>
    <w:rsid w:val="005F534A"/>
    <w:rsid w:val="00602500"/>
    <w:rsid w:val="00605FFD"/>
    <w:rsid w:val="00617A61"/>
    <w:rsid w:val="00617E89"/>
    <w:rsid w:val="006233B7"/>
    <w:rsid w:val="006233C1"/>
    <w:rsid w:val="00623A9A"/>
    <w:rsid w:val="00627C4F"/>
    <w:rsid w:val="0063078C"/>
    <w:rsid w:val="0063681D"/>
    <w:rsid w:val="00637C50"/>
    <w:rsid w:val="0064330F"/>
    <w:rsid w:val="00646598"/>
    <w:rsid w:val="00646A3E"/>
    <w:rsid w:val="00646AEF"/>
    <w:rsid w:val="00651057"/>
    <w:rsid w:val="00653642"/>
    <w:rsid w:val="006604AC"/>
    <w:rsid w:val="006608E0"/>
    <w:rsid w:val="00662288"/>
    <w:rsid w:val="00665914"/>
    <w:rsid w:val="006663C0"/>
    <w:rsid w:val="0067421B"/>
    <w:rsid w:val="00675292"/>
    <w:rsid w:val="006851AD"/>
    <w:rsid w:val="00685CAF"/>
    <w:rsid w:val="006A3399"/>
    <w:rsid w:val="006A36C6"/>
    <w:rsid w:val="006B0A0C"/>
    <w:rsid w:val="006B0C46"/>
    <w:rsid w:val="006B13B5"/>
    <w:rsid w:val="006B15E7"/>
    <w:rsid w:val="006C4979"/>
    <w:rsid w:val="006D0B51"/>
    <w:rsid w:val="006D2BDE"/>
    <w:rsid w:val="006D3EDF"/>
    <w:rsid w:val="006D3FB2"/>
    <w:rsid w:val="006D6466"/>
    <w:rsid w:val="006D6670"/>
    <w:rsid w:val="006D743C"/>
    <w:rsid w:val="006E4B54"/>
    <w:rsid w:val="006E67F4"/>
    <w:rsid w:val="006F2500"/>
    <w:rsid w:val="006F2E36"/>
    <w:rsid w:val="006F4AF1"/>
    <w:rsid w:val="00701A85"/>
    <w:rsid w:val="00703D41"/>
    <w:rsid w:val="0071023D"/>
    <w:rsid w:val="007104E9"/>
    <w:rsid w:val="00710B88"/>
    <w:rsid w:val="00711A5C"/>
    <w:rsid w:val="007142FE"/>
    <w:rsid w:val="00715EF6"/>
    <w:rsid w:val="007219E4"/>
    <w:rsid w:val="00726D6F"/>
    <w:rsid w:val="00731096"/>
    <w:rsid w:val="007322CE"/>
    <w:rsid w:val="007415CD"/>
    <w:rsid w:val="00741EDF"/>
    <w:rsid w:val="00744FDB"/>
    <w:rsid w:val="00750477"/>
    <w:rsid w:val="0075099A"/>
    <w:rsid w:val="00754457"/>
    <w:rsid w:val="00754B24"/>
    <w:rsid w:val="0075635D"/>
    <w:rsid w:val="00757719"/>
    <w:rsid w:val="00760597"/>
    <w:rsid w:val="00761CEC"/>
    <w:rsid w:val="00764F49"/>
    <w:rsid w:val="00765339"/>
    <w:rsid w:val="00765C14"/>
    <w:rsid w:val="00766B85"/>
    <w:rsid w:val="00775B22"/>
    <w:rsid w:val="007827C5"/>
    <w:rsid w:val="00786B47"/>
    <w:rsid w:val="00791D20"/>
    <w:rsid w:val="007940B1"/>
    <w:rsid w:val="00795D16"/>
    <w:rsid w:val="007A02CC"/>
    <w:rsid w:val="007A1072"/>
    <w:rsid w:val="007A4313"/>
    <w:rsid w:val="007A59F0"/>
    <w:rsid w:val="007A6392"/>
    <w:rsid w:val="007A6823"/>
    <w:rsid w:val="007B0108"/>
    <w:rsid w:val="007B0C23"/>
    <w:rsid w:val="007B162B"/>
    <w:rsid w:val="007B6DBF"/>
    <w:rsid w:val="007C0C95"/>
    <w:rsid w:val="007D4AA5"/>
    <w:rsid w:val="007E1848"/>
    <w:rsid w:val="007E241B"/>
    <w:rsid w:val="007E2871"/>
    <w:rsid w:val="007E2C43"/>
    <w:rsid w:val="007E38A7"/>
    <w:rsid w:val="007F3B07"/>
    <w:rsid w:val="007F472A"/>
    <w:rsid w:val="007F5ED6"/>
    <w:rsid w:val="007F6FA0"/>
    <w:rsid w:val="007F7094"/>
    <w:rsid w:val="007F7307"/>
    <w:rsid w:val="00801424"/>
    <w:rsid w:val="0080188D"/>
    <w:rsid w:val="00802B7A"/>
    <w:rsid w:val="00811289"/>
    <w:rsid w:val="0081313C"/>
    <w:rsid w:val="008134EA"/>
    <w:rsid w:val="0081424E"/>
    <w:rsid w:val="00815743"/>
    <w:rsid w:val="00823C9D"/>
    <w:rsid w:val="00830DB4"/>
    <w:rsid w:val="008317B7"/>
    <w:rsid w:val="00840B18"/>
    <w:rsid w:val="00843B8B"/>
    <w:rsid w:val="00845FD7"/>
    <w:rsid w:val="008548A2"/>
    <w:rsid w:val="00854977"/>
    <w:rsid w:val="00855C03"/>
    <w:rsid w:val="00856D77"/>
    <w:rsid w:val="00857E81"/>
    <w:rsid w:val="00860427"/>
    <w:rsid w:val="00860CA6"/>
    <w:rsid w:val="0086396A"/>
    <w:rsid w:val="00864AF1"/>
    <w:rsid w:val="008659CE"/>
    <w:rsid w:val="00866AF5"/>
    <w:rsid w:val="00885CD7"/>
    <w:rsid w:val="008862EB"/>
    <w:rsid w:val="008A1B3D"/>
    <w:rsid w:val="008A4382"/>
    <w:rsid w:val="008A58AC"/>
    <w:rsid w:val="008A770E"/>
    <w:rsid w:val="008B0F14"/>
    <w:rsid w:val="008B2CB1"/>
    <w:rsid w:val="008B68DB"/>
    <w:rsid w:val="008C499F"/>
    <w:rsid w:val="008C6F54"/>
    <w:rsid w:val="008D3BC8"/>
    <w:rsid w:val="008D4ECF"/>
    <w:rsid w:val="008D6F42"/>
    <w:rsid w:val="008D70C5"/>
    <w:rsid w:val="008E1BC5"/>
    <w:rsid w:val="008E21A0"/>
    <w:rsid w:val="008E4CD2"/>
    <w:rsid w:val="008F32D6"/>
    <w:rsid w:val="008F339F"/>
    <w:rsid w:val="008F4773"/>
    <w:rsid w:val="008F73E6"/>
    <w:rsid w:val="00902D4F"/>
    <w:rsid w:val="00903CFE"/>
    <w:rsid w:val="00906705"/>
    <w:rsid w:val="00906EC4"/>
    <w:rsid w:val="00907461"/>
    <w:rsid w:val="00913F50"/>
    <w:rsid w:val="00917B2C"/>
    <w:rsid w:val="0092674A"/>
    <w:rsid w:val="0092734B"/>
    <w:rsid w:val="00927953"/>
    <w:rsid w:val="009305DD"/>
    <w:rsid w:val="00930BC6"/>
    <w:rsid w:val="00931846"/>
    <w:rsid w:val="00931D2B"/>
    <w:rsid w:val="009402F6"/>
    <w:rsid w:val="00940BA0"/>
    <w:rsid w:val="0094476A"/>
    <w:rsid w:val="009453EF"/>
    <w:rsid w:val="00945C78"/>
    <w:rsid w:val="00946DA3"/>
    <w:rsid w:val="009559D4"/>
    <w:rsid w:val="00960638"/>
    <w:rsid w:val="00966D6E"/>
    <w:rsid w:val="00971224"/>
    <w:rsid w:val="0097530C"/>
    <w:rsid w:val="00975A56"/>
    <w:rsid w:val="009762C3"/>
    <w:rsid w:val="00980449"/>
    <w:rsid w:val="009809F4"/>
    <w:rsid w:val="0098204D"/>
    <w:rsid w:val="009845DA"/>
    <w:rsid w:val="0099059F"/>
    <w:rsid w:val="0099161C"/>
    <w:rsid w:val="0099357E"/>
    <w:rsid w:val="009954FB"/>
    <w:rsid w:val="009A19FC"/>
    <w:rsid w:val="009A2CA5"/>
    <w:rsid w:val="009A3B30"/>
    <w:rsid w:val="009A4A25"/>
    <w:rsid w:val="009A4CE1"/>
    <w:rsid w:val="009B1DBE"/>
    <w:rsid w:val="009B1E4B"/>
    <w:rsid w:val="009B32A9"/>
    <w:rsid w:val="009B369C"/>
    <w:rsid w:val="009B40F9"/>
    <w:rsid w:val="009B4BDA"/>
    <w:rsid w:val="009B4CFB"/>
    <w:rsid w:val="009B6526"/>
    <w:rsid w:val="009B73D4"/>
    <w:rsid w:val="009C3266"/>
    <w:rsid w:val="009C32A3"/>
    <w:rsid w:val="009C3F0B"/>
    <w:rsid w:val="009C5B50"/>
    <w:rsid w:val="009D1917"/>
    <w:rsid w:val="009D1A40"/>
    <w:rsid w:val="009D2CB1"/>
    <w:rsid w:val="009D438F"/>
    <w:rsid w:val="009D77CE"/>
    <w:rsid w:val="009E18FF"/>
    <w:rsid w:val="009E2F07"/>
    <w:rsid w:val="009F1F43"/>
    <w:rsid w:val="009F36A4"/>
    <w:rsid w:val="009F707E"/>
    <w:rsid w:val="00A009FA"/>
    <w:rsid w:val="00A04882"/>
    <w:rsid w:val="00A050B7"/>
    <w:rsid w:val="00A1151C"/>
    <w:rsid w:val="00A11E53"/>
    <w:rsid w:val="00A1291E"/>
    <w:rsid w:val="00A145D6"/>
    <w:rsid w:val="00A14AA3"/>
    <w:rsid w:val="00A14D5C"/>
    <w:rsid w:val="00A228C0"/>
    <w:rsid w:val="00A230A6"/>
    <w:rsid w:val="00A252E2"/>
    <w:rsid w:val="00A25FB3"/>
    <w:rsid w:val="00A26FFF"/>
    <w:rsid w:val="00A30C0A"/>
    <w:rsid w:val="00A3236A"/>
    <w:rsid w:val="00A345CB"/>
    <w:rsid w:val="00A34877"/>
    <w:rsid w:val="00A40BF6"/>
    <w:rsid w:val="00A438A2"/>
    <w:rsid w:val="00A45E93"/>
    <w:rsid w:val="00A5293E"/>
    <w:rsid w:val="00A52B55"/>
    <w:rsid w:val="00A5429D"/>
    <w:rsid w:val="00A555E6"/>
    <w:rsid w:val="00A557BE"/>
    <w:rsid w:val="00A6710B"/>
    <w:rsid w:val="00A70B5A"/>
    <w:rsid w:val="00A70D52"/>
    <w:rsid w:val="00A7222E"/>
    <w:rsid w:val="00A73B55"/>
    <w:rsid w:val="00A73DB7"/>
    <w:rsid w:val="00A921B4"/>
    <w:rsid w:val="00A92EA8"/>
    <w:rsid w:val="00A93D56"/>
    <w:rsid w:val="00A93F4B"/>
    <w:rsid w:val="00A9543E"/>
    <w:rsid w:val="00A97E4F"/>
    <w:rsid w:val="00AA2242"/>
    <w:rsid w:val="00AA3572"/>
    <w:rsid w:val="00AA5924"/>
    <w:rsid w:val="00AA7444"/>
    <w:rsid w:val="00AB1941"/>
    <w:rsid w:val="00AB7952"/>
    <w:rsid w:val="00AC0979"/>
    <w:rsid w:val="00AC4435"/>
    <w:rsid w:val="00AC57C9"/>
    <w:rsid w:val="00AD2055"/>
    <w:rsid w:val="00AD349F"/>
    <w:rsid w:val="00AD467C"/>
    <w:rsid w:val="00AD5923"/>
    <w:rsid w:val="00AF3AF1"/>
    <w:rsid w:val="00AF4B19"/>
    <w:rsid w:val="00AF50B7"/>
    <w:rsid w:val="00B0306F"/>
    <w:rsid w:val="00B038F4"/>
    <w:rsid w:val="00B03C2E"/>
    <w:rsid w:val="00B05844"/>
    <w:rsid w:val="00B06418"/>
    <w:rsid w:val="00B06B43"/>
    <w:rsid w:val="00B102A6"/>
    <w:rsid w:val="00B13433"/>
    <w:rsid w:val="00B1528D"/>
    <w:rsid w:val="00B17D61"/>
    <w:rsid w:val="00B33942"/>
    <w:rsid w:val="00B352B2"/>
    <w:rsid w:val="00B3708F"/>
    <w:rsid w:val="00B42264"/>
    <w:rsid w:val="00B4305E"/>
    <w:rsid w:val="00B449FF"/>
    <w:rsid w:val="00B501B6"/>
    <w:rsid w:val="00B51D12"/>
    <w:rsid w:val="00B56C5B"/>
    <w:rsid w:val="00B61E8B"/>
    <w:rsid w:val="00B63AD9"/>
    <w:rsid w:val="00B6543D"/>
    <w:rsid w:val="00B67BF0"/>
    <w:rsid w:val="00B747DE"/>
    <w:rsid w:val="00B77926"/>
    <w:rsid w:val="00B77FA7"/>
    <w:rsid w:val="00B818E7"/>
    <w:rsid w:val="00B864E9"/>
    <w:rsid w:val="00B9178C"/>
    <w:rsid w:val="00B93E87"/>
    <w:rsid w:val="00B944C4"/>
    <w:rsid w:val="00BA0C0A"/>
    <w:rsid w:val="00BA65D1"/>
    <w:rsid w:val="00BA71D2"/>
    <w:rsid w:val="00BB19FB"/>
    <w:rsid w:val="00BB5D6B"/>
    <w:rsid w:val="00BC55AE"/>
    <w:rsid w:val="00BC6D05"/>
    <w:rsid w:val="00BD05D4"/>
    <w:rsid w:val="00BD0798"/>
    <w:rsid w:val="00BE1C63"/>
    <w:rsid w:val="00BE278E"/>
    <w:rsid w:val="00BE3BC1"/>
    <w:rsid w:val="00BE521D"/>
    <w:rsid w:val="00BE67F2"/>
    <w:rsid w:val="00BE6D8C"/>
    <w:rsid w:val="00BF0239"/>
    <w:rsid w:val="00BF06F6"/>
    <w:rsid w:val="00BF1875"/>
    <w:rsid w:val="00BF6F76"/>
    <w:rsid w:val="00BF70CF"/>
    <w:rsid w:val="00BF7FE8"/>
    <w:rsid w:val="00C01EAB"/>
    <w:rsid w:val="00C02929"/>
    <w:rsid w:val="00C04D2E"/>
    <w:rsid w:val="00C10D30"/>
    <w:rsid w:val="00C10DA4"/>
    <w:rsid w:val="00C15D01"/>
    <w:rsid w:val="00C16963"/>
    <w:rsid w:val="00C169FD"/>
    <w:rsid w:val="00C23267"/>
    <w:rsid w:val="00C25037"/>
    <w:rsid w:val="00C27530"/>
    <w:rsid w:val="00C34499"/>
    <w:rsid w:val="00C42186"/>
    <w:rsid w:val="00C5025E"/>
    <w:rsid w:val="00C50A7F"/>
    <w:rsid w:val="00C569A3"/>
    <w:rsid w:val="00C57418"/>
    <w:rsid w:val="00C61BB8"/>
    <w:rsid w:val="00C634EF"/>
    <w:rsid w:val="00C644E0"/>
    <w:rsid w:val="00C66155"/>
    <w:rsid w:val="00C67D2F"/>
    <w:rsid w:val="00C7051C"/>
    <w:rsid w:val="00C72138"/>
    <w:rsid w:val="00C73A31"/>
    <w:rsid w:val="00C80661"/>
    <w:rsid w:val="00C81393"/>
    <w:rsid w:val="00C82423"/>
    <w:rsid w:val="00C90612"/>
    <w:rsid w:val="00C963E3"/>
    <w:rsid w:val="00CA1D3D"/>
    <w:rsid w:val="00CA42F2"/>
    <w:rsid w:val="00CA46D5"/>
    <w:rsid w:val="00CA6180"/>
    <w:rsid w:val="00CB2042"/>
    <w:rsid w:val="00CB31A2"/>
    <w:rsid w:val="00CB3B90"/>
    <w:rsid w:val="00CB4740"/>
    <w:rsid w:val="00CC483A"/>
    <w:rsid w:val="00CC5470"/>
    <w:rsid w:val="00CC5F97"/>
    <w:rsid w:val="00CD09BE"/>
    <w:rsid w:val="00CD2442"/>
    <w:rsid w:val="00CD2BB5"/>
    <w:rsid w:val="00CD36CC"/>
    <w:rsid w:val="00CD5CCC"/>
    <w:rsid w:val="00CE4A88"/>
    <w:rsid w:val="00CE6384"/>
    <w:rsid w:val="00CE6FE9"/>
    <w:rsid w:val="00CE75A8"/>
    <w:rsid w:val="00CF7338"/>
    <w:rsid w:val="00D018E3"/>
    <w:rsid w:val="00D0412A"/>
    <w:rsid w:val="00D06F08"/>
    <w:rsid w:val="00D12745"/>
    <w:rsid w:val="00D13C13"/>
    <w:rsid w:val="00D25D6F"/>
    <w:rsid w:val="00D3286C"/>
    <w:rsid w:val="00D372C9"/>
    <w:rsid w:val="00D407E8"/>
    <w:rsid w:val="00D41091"/>
    <w:rsid w:val="00D42E9B"/>
    <w:rsid w:val="00D4643E"/>
    <w:rsid w:val="00D54C25"/>
    <w:rsid w:val="00D5583F"/>
    <w:rsid w:val="00D5611C"/>
    <w:rsid w:val="00D566E6"/>
    <w:rsid w:val="00D56E33"/>
    <w:rsid w:val="00D616AB"/>
    <w:rsid w:val="00D62D27"/>
    <w:rsid w:val="00D630D5"/>
    <w:rsid w:val="00D75F62"/>
    <w:rsid w:val="00D91C18"/>
    <w:rsid w:val="00DA1813"/>
    <w:rsid w:val="00DA42AC"/>
    <w:rsid w:val="00DA5794"/>
    <w:rsid w:val="00DA58F9"/>
    <w:rsid w:val="00DB5E2A"/>
    <w:rsid w:val="00DB6513"/>
    <w:rsid w:val="00DB6642"/>
    <w:rsid w:val="00DC31BE"/>
    <w:rsid w:val="00DC5C30"/>
    <w:rsid w:val="00DD32F9"/>
    <w:rsid w:val="00DD4E34"/>
    <w:rsid w:val="00DD619A"/>
    <w:rsid w:val="00DD61C8"/>
    <w:rsid w:val="00DD799B"/>
    <w:rsid w:val="00DF4EA6"/>
    <w:rsid w:val="00DF5AFC"/>
    <w:rsid w:val="00DF7064"/>
    <w:rsid w:val="00E0018F"/>
    <w:rsid w:val="00E00DD8"/>
    <w:rsid w:val="00E04483"/>
    <w:rsid w:val="00E0466F"/>
    <w:rsid w:val="00E04B62"/>
    <w:rsid w:val="00E04D95"/>
    <w:rsid w:val="00E07685"/>
    <w:rsid w:val="00E11E45"/>
    <w:rsid w:val="00E124D9"/>
    <w:rsid w:val="00E1300E"/>
    <w:rsid w:val="00E14399"/>
    <w:rsid w:val="00E2029F"/>
    <w:rsid w:val="00E2501E"/>
    <w:rsid w:val="00E27632"/>
    <w:rsid w:val="00E32DF7"/>
    <w:rsid w:val="00E35F9E"/>
    <w:rsid w:val="00E4184F"/>
    <w:rsid w:val="00E42DD0"/>
    <w:rsid w:val="00E43E06"/>
    <w:rsid w:val="00E449B3"/>
    <w:rsid w:val="00E45FDF"/>
    <w:rsid w:val="00E53D7C"/>
    <w:rsid w:val="00E555E4"/>
    <w:rsid w:val="00E55EA2"/>
    <w:rsid w:val="00E5601E"/>
    <w:rsid w:val="00E56042"/>
    <w:rsid w:val="00E61A3C"/>
    <w:rsid w:val="00E61F6A"/>
    <w:rsid w:val="00E64E41"/>
    <w:rsid w:val="00E73A42"/>
    <w:rsid w:val="00E77C74"/>
    <w:rsid w:val="00E80E80"/>
    <w:rsid w:val="00E8201E"/>
    <w:rsid w:val="00E84A50"/>
    <w:rsid w:val="00E84EED"/>
    <w:rsid w:val="00E87733"/>
    <w:rsid w:val="00E903F0"/>
    <w:rsid w:val="00E92B1A"/>
    <w:rsid w:val="00E94E75"/>
    <w:rsid w:val="00E95011"/>
    <w:rsid w:val="00E96485"/>
    <w:rsid w:val="00EA687A"/>
    <w:rsid w:val="00EB106A"/>
    <w:rsid w:val="00EB3347"/>
    <w:rsid w:val="00EB4FCC"/>
    <w:rsid w:val="00EC07EC"/>
    <w:rsid w:val="00EC0A75"/>
    <w:rsid w:val="00EC0B2E"/>
    <w:rsid w:val="00EC2A80"/>
    <w:rsid w:val="00ED1521"/>
    <w:rsid w:val="00ED7523"/>
    <w:rsid w:val="00EE1881"/>
    <w:rsid w:val="00EE35A3"/>
    <w:rsid w:val="00EE4882"/>
    <w:rsid w:val="00EF3194"/>
    <w:rsid w:val="00EF3BF4"/>
    <w:rsid w:val="00EF402A"/>
    <w:rsid w:val="00F11E40"/>
    <w:rsid w:val="00F21165"/>
    <w:rsid w:val="00F26483"/>
    <w:rsid w:val="00F278B2"/>
    <w:rsid w:val="00F31D5D"/>
    <w:rsid w:val="00F370DA"/>
    <w:rsid w:val="00F4468F"/>
    <w:rsid w:val="00F45270"/>
    <w:rsid w:val="00F45A54"/>
    <w:rsid w:val="00F464C0"/>
    <w:rsid w:val="00F46747"/>
    <w:rsid w:val="00F4679F"/>
    <w:rsid w:val="00F47D74"/>
    <w:rsid w:val="00F5235D"/>
    <w:rsid w:val="00F56742"/>
    <w:rsid w:val="00F64BE8"/>
    <w:rsid w:val="00F662BC"/>
    <w:rsid w:val="00F7194A"/>
    <w:rsid w:val="00F777FE"/>
    <w:rsid w:val="00F8421C"/>
    <w:rsid w:val="00F87AB5"/>
    <w:rsid w:val="00F87D2F"/>
    <w:rsid w:val="00F93F86"/>
    <w:rsid w:val="00F94A42"/>
    <w:rsid w:val="00F96756"/>
    <w:rsid w:val="00F96AB2"/>
    <w:rsid w:val="00FA6528"/>
    <w:rsid w:val="00FA773D"/>
    <w:rsid w:val="00FB2F0D"/>
    <w:rsid w:val="00FB6F15"/>
    <w:rsid w:val="00FB74BB"/>
    <w:rsid w:val="00FC2F22"/>
    <w:rsid w:val="00FD184A"/>
    <w:rsid w:val="00FD3DE9"/>
    <w:rsid w:val="00FD594F"/>
    <w:rsid w:val="00FD7081"/>
    <w:rsid w:val="00FE0443"/>
    <w:rsid w:val="00FE07D0"/>
    <w:rsid w:val="00FE0C32"/>
    <w:rsid w:val="00FE1122"/>
    <w:rsid w:val="00FE2CEC"/>
    <w:rsid w:val="00FE79AB"/>
    <w:rsid w:val="00FF152C"/>
    <w:rsid w:val="00FF1733"/>
    <w:rsid w:val="00FF1C13"/>
    <w:rsid w:val="00FF2987"/>
    <w:rsid w:val="00FF69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5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2CEC"/>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0B7C7B"/>
    <w:pPr>
      <w:ind w:left="720"/>
      <w:contextualSpacing/>
    </w:pPr>
  </w:style>
  <w:style w:type="paragraph" w:styleId="Sprechblasentext">
    <w:name w:val="Balloon Text"/>
    <w:basedOn w:val="Standard"/>
    <w:link w:val="SprechblasentextZchn"/>
    <w:uiPriority w:val="99"/>
    <w:semiHidden/>
    <w:rsid w:val="005023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0230E"/>
    <w:rPr>
      <w:rFonts w:ascii="Tahoma" w:hAnsi="Tahoma" w:cs="Tahoma"/>
      <w:sz w:val="16"/>
      <w:szCs w:val="16"/>
    </w:rPr>
  </w:style>
  <w:style w:type="character" w:styleId="Hyperlink">
    <w:name w:val="Hyperlink"/>
    <w:basedOn w:val="Absatz-Standardschriftart"/>
    <w:uiPriority w:val="99"/>
    <w:rsid w:val="00623A9A"/>
    <w:rPr>
      <w:rFonts w:cs="Times New Roman"/>
      <w:color w:val="0000FF"/>
      <w:u w:val="single"/>
    </w:rPr>
  </w:style>
  <w:style w:type="character" w:styleId="BesuchterHyperlink">
    <w:name w:val="FollowedHyperlink"/>
    <w:basedOn w:val="Absatz-Standardschriftart"/>
    <w:uiPriority w:val="99"/>
    <w:semiHidden/>
    <w:rsid w:val="00623A9A"/>
    <w:rPr>
      <w:rFonts w:cs="Times New Roman"/>
      <w:color w:val="800080"/>
      <w:u w:val="single"/>
    </w:rPr>
  </w:style>
  <w:style w:type="paragraph" w:styleId="Kopfzeile">
    <w:name w:val="header"/>
    <w:basedOn w:val="Standard"/>
    <w:link w:val="KopfzeileZchn"/>
    <w:uiPriority w:val="99"/>
    <w:rsid w:val="002720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72064"/>
    <w:rPr>
      <w:rFonts w:cs="Times New Roman"/>
      <w:lang w:eastAsia="en-US"/>
    </w:rPr>
  </w:style>
  <w:style w:type="paragraph" w:styleId="Fuzeile">
    <w:name w:val="footer"/>
    <w:basedOn w:val="Standard"/>
    <w:link w:val="FuzeileZchn"/>
    <w:uiPriority w:val="99"/>
    <w:rsid w:val="00272064"/>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72064"/>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2CEC"/>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0B7C7B"/>
    <w:pPr>
      <w:ind w:left="720"/>
      <w:contextualSpacing/>
    </w:pPr>
  </w:style>
  <w:style w:type="paragraph" w:styleId="Sprechblasentext">
    <w:name w:val="Balloon Text"/>
    <w:basedOn w:val="Standard"/>
    <w:link w:val="SprechblasentextZchn"/>
    <w:uiPriority w:val="99"/>
    <w:semiHidden/>
    <w:rsid w:val="005023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0230E"/>
    <w:rPr>
      <w:rFonts w:ascii="Tahoma" w:hAnsi="Tahoma" w:cs="Tahoma"/>
      <w:sz w:val="16"/>
      <w:szCs w:val="16"/>
    </w:rPr>
  </w:style>
  <w:style w:type="character" w:styleId="Hyperlink">
    <w:name w:val="Hyperlink"/>
    <w:basedOn w:val="Absatz-Standardschriftart"/>
    <w:uiPriority w:val="99"/>
    <w:rsid w:val="00623A9A"/>
    <w:rPr>
      <w:rFonts w:cs="Times New Roman"/>
      <w:color w:val="0000FF"/>
      <w:u w:val="single"/>
    </w:rPr>
  </w:style>
  <w:style w:type="character" w:styleId="BesuchterHyperlink">
    <w:name w:val="FollowedHyperlink"/>
    <w:basedOn w:val="Absatz-Standardschriftart"/>
    <w:uiPriority w:val="99"/>
    <w:semiHidden/>
    <w:rsid w:val="00623A9A"/>
    <w:rPr>
      <w:rFonts w:cs="Times New Roman"/>
      <w:color w:val="800080"/>
      <w:u w:val="single"/>
    </w:rPr>
  </w:style>
  <w:style w:type="paragraph" w:styleId="Kopfzeile">
    <w:name w:val="header"/>
    <w:basedOn w:val="Standard"/>
    <w:link w:val="KopfzeileZchn"/>
    <w:uiPriority w:val="99"/>
    <w:rsid w:val="002720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72064"/>
    <w:rPr>
      <w:rFonts w:cs="Times New Roman"/>
      <w:lang w:eastAsia="en-US"/>
    </w:rPr>
  </w:style>
  <w:style w:type="paragraph" w:styleId="Fuzeile">
    <w:name w:val="footer"/>
    <w:basedOn w:val="Standard"/>
    <w:link w:val="FuzeileZchn"/>
    <w:uiPriority w:val="99"/>
    <w:rsid w:val="00272064"/>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72064"/>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ieme-connect.com/products/ejournals/abstract/10.1055/s-0033-13572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dgthg.de" TargetMode="External"/><Relationship Id="rId4" Type="http://schemas.openxmlformats.org/officeDocument/2006/relationships/settings" Target="settings.xml"/><Relationship Id="rId9" Type="http://schemas.openxmlformats.org/officeDocument/2006/relationships/hyperlink" Target="http://www.aortenklappenregister.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Prof</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Thomas Krieger</dc:creator>
  <cp:lastModifiedBy>Thomas Krieger</cp:lastModifiedBy>
  <cp:revision>7</cp:revision>
  <cp:lastPrinted>2014-03-19T22:15:00Z</cp:lastPrinted>
  <dcterms:created xsi:type="dcterms:W3CDTF">2014-04-22T20:43:00Z</dcterms:created>
  <dcterms:modified xsi:type="dcterms:W3CDTF">2014-05-23T11:30:00Z</dcterms:modified>
</cp:coreProperties>
</file>