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68" w:rsidRDefault="0029183A" w:rsidP="005279DE">
      <w:pPr>
        <w:pStyle w:val="berschrift1"/>
        <w:spacing w:after="0" w:afterAutospacing="0"/>
        <w:rPr>
          <w:rFonts w:ascii="Verdana" w:hAnsi="Verdana"/>
          <w:b w:val="0"/>
          <w:sz w:val="20"/>
          <w:u w:val="single"/>
        </w:rPr>
      </w:pPr>
      <w:r>
        <w:rPr>
          <w:noProof/>
        </w:rPr>
        <w:drawing>
          <wp:anchor distT="0" distB="0" distL="114300" distR="114300" simplePos="0" relativeHeight="251657728" behindDoc="1" locked="0" layoutInCell="1" allowOverlap="0" wp14:anchorId="1326E1B1" wp14:editId="55AD041D">
            <wp:simplePos x="0" y="0"/>
            <wp:positionH relativeFrom="column">
              <wp:posOffset>4846955</wp:posOffset>
            </wp:positionH>
            <wp:positionV relativeFrom="line">
              <wp:posOffset>-533400</wp:posOffset>
            </wp:positionV>
            <wp:extent cx="961390" cy="1502410"/>
            <wp:effectExtent l="0" t="0" r="0" b="2540"/>
            <wp:wrapSquare wrapText="bothSides"/>
            <wp:docPr id="2" name="Bild 3" descr="DGTH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GTHG_Logo_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390" cy="1502410"/>
                    </a:xfrm>
                    <a:prstGeom prst="rect">
                      <a:avLst/>
                    </a:prstGeom>
                    <a:noFill/>
                  </pic:spPr>
                </pic:pic>
              </a:graphicData>
            </a:graphic>
            <wp14:sizeRelH relativeFrom="page">
              <wp14:pctWidth>0</wp14:pctWidth>
            </wp14:sizeRelH>
            <wp14:sizeRelV relativeFrom="page">
              <wp14:pctHeight>0</wp14:pctHeight>
            </wp14:sizeRelV>
          </wp:anchor>
        </w:drawing>
      </w:r>
    </w:p>
    <w:p w:rsidR="00665A68" w:rsidRDefault="00665A68" w:rsidP="005279DE">
      <w:pPr>
        <w:rPr>
          <w:rFonts w:ascii="Verdana" w:hAnsi="Verdana"/>
          <w:bCs/>
          <w:kern w:val="36"/>
          <w:sz w:val="20"/>
          <w:szCs w:val="48"/>
          <w:u w:val="single"/>
        </w:rPr>
      </w:pPr>
    </w:p>
    <w:p w:rsidR="00665A68" w:rsidRDefault="00665A68" w:rsidP="005279DE">
      <w:pPr>
        <w:rPr>
          <w:rFonts w:ascii="Verdana" w:hAnsi="Verdana"/>
          <w:bCs/>
          <w:kern w:val="36"/>
          <w:sz w:val="20"/>
          <w:szCs w:val="48"/>
          <w:u w:val="single"/>
        </w:rPr>
      </w:pPr>
    </w:p>
    <w:p w:rsidR="00665A68" w:rsidRDefault="00665A68" w:rsidP="005279DE">
      <w:pPr>
        <w:rPr>
          <w:rFonts w:ascii="Verdana" w:hAnsi="Verdana"/>
          <w:b/>
          <w:sz w:val="20"/>
          <w:u w:val="single"/>
        </w:rPr>
      </w:pPr>
    </w:p>
    <w:p w:rsidR="00371ABA" w:rsidRDefault="00665A68" w:rsidP="005279DE">
      <w:pPr>
        <w:rPr>
          <w:rFonts w:ascii="Verdana" w:hAnsi="Verdana"/>
          <w:bCs/>
          <w:sz w:val="20"/>
          <w:szCs w:val="20"/>
          <w:u w:val="single"/>
        </w:rPr>
      </w:pPr>
      <w:r w:rsidRPr="00915E46">
        <w:rPr>
          <w:rFonts w:ascii="Verdana" w:hAnsi="Verdana"/>
          <w:b/>
          <w:sz w:val="16"/>
          <w:szCs w:val="16"/>
          <w:u w:val="single"/>
        </w:rPr>
        <w:br/>
      </w:r>
    </w:p>
    <w:p w:rsidR="00665A68" w:rsidRPr="002E396F" w:rsidRDefault="00665A68" w:rsidP="005279DE">
      <w:pPr>
        <w:rPr>
          <w:rFonts w:ascii="Verdana" w:hAnsi="Verdana" w:cs="Arial"/>
          <w:b/>
          <w:bCs/>
          <w:sz w:val="20"/>
          <w:szCs w:val="20"/>
        </w:rPr>
      </w:pPr>
      <w:r w:rsidRPr="002E396F">
        <w:rPr>
          <w:rFonts w:ascii="Verdana" w:hAnsi="Verdana"/>
          <w:bCs/>
          <w:sz w:val="20"/>
          <w:szCs w:val="20"/>
          <w:u w:val="single"/>
        </w:rPr>
        <w:t xml:space="preserve">Pressemitteilung </w:t>
      </w:r>
      <w:r w:rsidR="00810458">
        <w:rPr>
          <w:rFonts w:ascii="Verdana" w:hAnsi="Verdana"/>
          <w:bCs/>
          <w:sz w:val="20"/>
          <w:szCs w:val="20"/>
          <w:u w:val="single"/>
        </w:rPr>
        <w:t>vom 16</w:t>
      </w:r>
      <w:r>
        <w:rPr>
          <w:rFonts w:ascii="Verdana" w:hAnsi="Verdana"/>
          <w:bCs/>
          <w:sz w:val="20"/>
          <w:szCs w:val="20"/>
          <w:u w:val="single"/>
        </w:rPr>
        <w:t>.9</w:t>
      </w:r>
      <w:r w:rsidRPr="002E396F">
        <w:rPr>
          <w:rFonts w:ascii="Verdana" w:hAnsi="Verdana"/>
          <w:bCs/>
          <w:sz w:val="20"/>
          <w:szCs w:val="20"/>
          <w:u w:val="single"/>
        </w:rPr>
        <w:t>.2014</w:t>
      </w:r>
      <w:r w:rsidRPr="002E396F">
        <w:rPr>
          <w:rFonts w:ascii="Verdana" w:hAnsi="Verdana"/>
          <w:b/>
          <w:sz w:val="20"/>
          <w:szCs w:val="20"/>
        </w:rPr>
        <w:br/>
      </w:r>
      <w:r>
        <w:rPr>
          <w:rFonts w:ascii="Verdana" w:hAnsi="Verdana" w:cs="Arial"/>
          <w:b/>
          <w:bCs/>
          <w:sz w:val="20"/>
          <w:szCs w:val="20"/>
        </w:rPr>
        <w:t>Europäische Leitlinien zur Behandlung der Koronaren Herzkrankheit aktualisiert</w:t>
      </w:r>
    </w:p>
    <w:p w:rsidR="00665A68" w:rsidRPr="002E396F" w:rsidRDefault="00665A68" w:rsidP="005279DE">
      <w:pPr>
        <w:rPr>
          <w:rFonts w:ascii="Verdana" w:hAnsi="Verdana" w:cs="Arial"/>
          <w:bCs/>
          <w:sz w:val="20"/>
          <w:szCs w:val="20"/>
        </w:rPr>
      </w:pPr>
      <w:bookmarkStart w:id="0" w:name="_GoBack"/>
      <w:r>
        <w:rPr>
          <w:rFonts w:ascii="Verdana" w:hAnsi="Verdana" w:cs="Arial"/>
          <w:bCs/>
          <w:sz w:val="20"/>
          <w:szCs w:val="20"/>
        </w:rPr>
        <w:t>Interdisziplinäre Beratung der Patienten durch Herzchirurgen und Kardiologen: Fachgesellschaft der Herzchirurgen plädiert für konsequente Einhaltung der Leitlinienvorgaben</w:t>
      </w:r>
    </w:p>
    <w:p w:rsidR="00665A68" w:rsidRPr="008E4150" w:rsidRDefault="00665A68" w:rsidP="005279DE">
      <w:pPr>
        <w:rPr>
          <w:rFonts w:ascii="Verdana" w:hAnsi="Verdana" w:cs="Arial"/>
          <w:b/>
          <w:bCs/>
          <w:sz w:val="16"/>
          <w:szCs w:val="16"/>
        </w:rPr>
      </w:pPr>
    </w:p>
    <w:p w:rsidR="00665A68" w:rsidRDefault="00665A68" w:rsidP="005279DE">
      <w:pPr>
        <w:rPr>
          <w:rFonts w:ascii="Verdana" w:hAnsi="Verdana" w:cs="Arial"/>
          <w:bCs/>
          <w:sz w:val="20"/>
          <w:szCs w:val="20"/>
        </w:rPr>
      </w:pPr>
      <w:r>
        <w:rPr>
          <w:rFonts w:ascii="Verdana" w:hAnsi="Verdana" w:cs="Arial"/>
          <w:bCs/>
          <w:sz w:val="20"/>
          <w:szCs w:val="20"/>
        </w:rPr>
        <w:t xml:space="preserve">Die europäischen Fachgesellschaften der Herzchirurgen und der Kardiologen haben am 29. August die aktualisierten Leitlinien für die Behandlung von Patienten, die an </w:t>
      </w:r>
      <w:r w:rsidR="009E37EB">
        <w:rPr>
          <w:rFonts w:ascii="Verdana" w:hAnsi="Verdana" w:cs="Arial"/>
          <w:bCs/>
          <w:sz w:val="20"/>
          <w:szCs w:val="20"/>
        </w:rPr>
        <w:t xml:space="preserve">Verkalkungen, </w:t>
      </w:r>
      <w:r>
        <w:rPr>
          <w:rFonts w:ascii="Verdana" w:hAnsi="Verdana" w:cs="Arial"/>
          <w:bCs/>
          <w:sz w:val="20"/>
          <w:szCs w:val="20"/>
        </w:rPr>
        <w:t>Verengungen oder Verschlüssen der Herzkranzgefäße leiden, veröffentlicht.</w:t>
      </w:r>
      <w:r w:rsidR="00327424">
        <w:rPr>
          <w:rFonts w:ascii="Verdana" w:hAnsi="Verdana" w:cs="Arial"/>
          <w:bCs/>
          <w:sz w:val="20"/>
          <w:szCs w:val="20"/>
        </w:rPr>
        <w:t>*</w:t>
      </w:r>
      <w:r>
        <w:rPr>
          <w:rFonts w:ascii="Verdana" w:hAnsi="Verdana" w:cs="Arial"/>
          <w:bCs/>
          <w:sz w:val="20"/>
          <w:szCs w:val="20"/>
        </w:rPr>
        <w:t xml:space="preserve"> Die neue Fassung der Leitlinien enthält klare Empfehlungen, bei welchen Patienten die Erkrankung medikamentös, durch eine Bypass-Operation oder mittels Stent-Implantation behandelt werden sollte. </w:t>
      </w:r>
      <w:r w:rsidR="00371ABA">
        <w:rPr>
          <w:rFonts w:ascii="Verdana" w:hAnsi="Verdana" w:cs="Arial"/>
          <w:bCs/>
          <w:sz w:val="20"/>
          <w:szCs w:val="20"/>
        </w:rPr>
        <w:t xml:space="preserve">Danach gilt stark vereinfacht: Patienten mit komplexen Verengungen der Herzkranzgefäße profitieren am besten von einer herzchirurgischen Operation, während Patienten mit weniger schweren Verengungen noch gut mit der Aufweitung der betroffenen Gefäße und der Implantation eines Metallgerüstes(Stent) oder sogar medikamentös behandelt werden können. </w:t>
      </w:r>
      <w:r>
        <w:rPr>
          <w:rFonts w:ascii="Verdana" w:hAnsi="Verdana" w:cs="Arial"/>
          <w:bCs/>
          <w:sz w:val="20"/>
          <w:szCs w:val="20"/>
        </w:rPr>
        <w:t xml:space="preserve">Da Patienten in der Regel die Komplexität ihrer Erkrankung selbst nicht abschätzen können, wird mit der aktuellen Fassung der Leitlinien noch deutlicher als bisher vorgegeben, dass grundsätzlich ein Team aus Herzchirurgen und Kardiologen die Leitlinienempfehlungen für alle Patienten </w:t>
      </w:r>
      <w:r w:rsidR="009E37EB">
        <w:rPr>
          <w:rFonts w:ascii="Verdana" w:hAnsi="Verdana" w:cs="Arial"/>
          <w:bCs/>
          <w:sz w:val="20"/>
          <w:szCs w:val="20"/>
        </w:rPr>
        <w:t xml:space="preserve">in gemeinsamen Konzepten </w:t>
      </w:r>
      <w:r>
        <w:rPr>
          <w:rFonts w:ascii="Verdana" w:hAnsi="Verdana" w:cs="Arial"/>
          <w:bCs/>
          <w:sz w:val="20"/>
          <w:szCs w:val="20"/>
        </w:rPr>
        <w:t>umsetz</w:t>
      </w:r>
      <w:r w:rsidR="009E37EB">
        <w:rPr>
          <w:rFonts w:ascii="Verdana" w:hAnsi="Verdana" w:cs="Arial"/>
          <w:bCs/>
          <w:sz w:val="20"/>
          <w:szCs w:val="20"/>
        </w:rPr>
        <w:t>t</w:t>
      </w:r>
      <w:r>
        <w:rPr>
          <w:rFonts w:ascii="Verdana" w:hAnsi="Verdana" w:cs="Arial"/>
          <w:bCs/>
          <w:sz w:val="20"/>
          <w:szCs w:val="20"/>
        </w:rPr>
        <w:t xml:space="preserve"> und </w:t>
      </w:r>
      <w:r w:rsidR="009E37EB">
        <w:rPr>
          <w:rFonts w:ascii="Verdana" w:hAnsi="Verdana" w:cs="Arial"/>
          <w:bCs/>
          <w:sz w:val="20"/>
          <w:szCs w:val="20"/>
        </w:rPr>
        <w:t xml:space="preserve">jeden </w:t>
      </w:r>
      <w:r>
        <w:rPr>
          <w:rFonts w:ascii="Verdana" w:hAnsi="Verdana" w:cs="Arial"/>
          <w:bCs/>
          <w:sz w:val="20"/>
          <w:szCs w:val="20"/>
        </w:rPr>
        <w:t>Patienten mit fortgeschrittener Koronarer</w:t>
      </w:r>
      <w:r w:rsidR="009E37EB">
        <w:rPr>
          <w:rFonts w:ascii="Verdana" w:hAnsi="Verdana" w:cs="Arial"/>
          <w:bCs/>
          <w:sz w:val="20"/>
          <w:szCs w:val="20"/>
        </w:rPr>
        <w:t xml:space="preserve"> Herzer</w:t>
      </w:r>
      <w:r>
        <w:rPr>
          <w:rFonts w:ascii="Verdana" w:hAnsi="Verdana" w:cs="Arial"/>
          <w:bCs/>
          <w:sz w:val="20"/>
          <w:szCs w:val="20"/>
        </w:rPr>
        <w:t>krankung individuell beraten sollte.</w:t>
      </w:r>
    </w:p>
    <w:p w:rsidR="00665A68" w:rsidRPr="002F7F2E" w:rsidRDefault="00665A68" w:rsidP="005279DE">
      <w:pPr>
        <w:rPr>
          <w:rFonts w:ascii="Verdana" w:hAnsi="Verdana" w:cs="Arial"/>
          <w:bCs/>
          <w:sz w:val="16"/>
          <w:szCs w:val="16"/>
        </w:rPr>
      </w:pPr>
    </w:p>
    <w:p w:rsidR="00665A68" w:rsidRDefault="00665A68" w:rsidP="005279DE">
      <w:pPr>
        <w:rPr>
          <w:rFonts w:ascii="Verdana" w:hAnsi="Verdana" w:cs="Arial"/>
          <w:bCs/>
          <w:sz w:val="20"/>
          <w:szCs w:val="20"/>
        </w:rPr>
      </w:pPr>
      <w:r>
        <w:rPr>
          <w:rFonts w:ascii="Verdana" w:hAnsi="Verdana" w:cs="Arial"/>
          <w:bCs/>
          <w:sz w:val="20"/>
          <w:szCs w:val="20"/>
        </w:rPr>
        <w:t>Die aktuellen Leitlinien bekräftigten im Wesentlichen die Aussagen der Version aus dem Jahr 2010: Danach ist bei akuten Herzinfarkten die von den Kardiologen d</w:t>
      </w:r>
      <w:r w:rsidR="00810458">
        <w:rPr>
          <w:rFonts w:ascii="Verdana" w:hAnsi="Verdana" w:cs="Arial"/>
          <w:bCs/>
          <w:sz w:val="20"/>
          <w:szCs w:val="20"/>
        </w:rPr>
        <w:t>urchgeführte „Perkutane Koronari</w:t>
      </w:r>
      <w:r>
        <w:rPr>
          <w:rFonts w:ascii="Verdana" w:hAnsi="Verdana" w:cs="Arial"/>
          <w:bCs/>
          <w:sz w:val="20"/>
          <w:szCs w:val="20"/>
        </w:rPr>
        <w:t>ntervention“ (PCI) die erste Therapieoption. Bei ihr wird über einen Katheter das hochgradig verengte oder akut verschlossene Herzkranzgefäß wiedereröffnet und aufgeweitet</w:t>
      </w:r>
      <w:r w:rsidRPr="006B2332">
        <w:t xml:space="preserve"> </w:t>
      </w:r>
      <w:r>
        <w:rPr>
          <w:rFonts w:ascii="Verdana" w:hAnsi="Verdana" w:cs="Arial"/>
          <w:bCs/>
          <w:sz w:val="20"/>
          <w:szCs w:val="20"/>
        </w:rPr>
        <w:t xml:space="preserve">und diese sogenannte Dilatation in der Regel durch </w:t>
      </w:r>
      <w:r w:rsidRPr="006B2332">
        <w:rPr>
          <w:rFonts w:ascii="Verdana" w:hAnsi="Verdana" w:cs="Arial"/>
          <w:bCs/>
          <w:sz w:val="20"/>
          <w:szCs w:val="20"/>
        </w:rPr>
        <w:t>Einsetzen eines Metallröhrchens (Stent)</w:t>
      </w:r>
      <w:r>
        <w:rPr>
          <w:rFonts w:ascii="Verdana" w:hAnsi="Verdana" w:cs="Arial"/>
          <w:bCs/>
          <w:sz w:val="20"/>
          <w:szCs w:val="20"/>
        </w:rPr>
        <w:t xml:space="preserve"> stabilisiert. Auch bei weniger komplexen Verengungen von ein oder zwei Herzkranzgefäßen </w:t>
      </w:r>
      <w:r w:rsidR="00901E63">
        <w:rPr>
          <w:rFonts w:ascii="Verdana" w:hAnsi="Verdana" w:cs="Arial"/>
          <w:bCs/>
          <w:sz w:val="20"/>
          <w:szCs w:val="20"/>
        </w:rPr>
        <w:t xml:space="preserve">jedoch </w:t>
      </w:r>
      <w:r w:rsidR="009E37EB">
        <w:rPr>
          <w:rFonts w:ascii="Verdana" w:hAnsi="Verdana" w:cs="Arial"/>
          <w:bCs/>
          <w:sz w:val="20"/>
          <w:szCs w:val="20"/>
        </w:rPr>
        <w:t>ohne</w:t>
      </w:r>
      <w:r>
        <w:rPr>
          <w:rFonts w:ascii="Verdana" w:hAnsi="Verdana" w:cs="Arial"/>
          <w:bCs/>
          <w:sz w:val="20"/>
          <w:szCs w:val="20"/>
        </w:rPr>
        <w:t xml:space="preserve"> akuten Herzinfarkt wird diese Behandlungsform in den Leitlinien </w:t>
      </w:r>
      <w:r w:rsidR="00371ABA">
        <w:rPr>
          <w:rFonts w:ascii="Verdana" w:hAnsi="Verdana" w:cs="Arial"/>
          <w:bCs/>
          <w:sz w:val="20"/>
          <w:szCs w:val="20"/>
        </w:rPr>
        <w:t>vorrangig</w:t>
      </w:r>
      <w:r>
        <w:rPr>
          <w:rFonts w:ascii="Verdana" w:hAnsi="Verdana" w:cs="Arial"/>
          <w:bCs/>
          <w:sz w:val="20"/>
          <w:szCs w:val="20"/>
        </w:rPr>
        <w:t xml:space="preserve"> empfohlen. </w:t>
      </w:r>
    </w:p>
    <w:p w:rsidR="00665A68" w:rsidRPr="002F7F2E" w:rsidRDefault="00665A68" w:rsidP="005279DE">
      <w:pPr>
        <w:rPr>
          <w:rFonts w:ascii="Verdana" w:hAnsi="Verdana" w:cs="Arial"/>
          <w:bCs/>
          <w:sz w:val="16"/>
          <w:szCs w:val="16"/>
        </w:rPr>
      </w:pPr>
    </w:p>
    <w:p w:rsidR="00665A68" w:rsidRDefault="00665A68" w:rsidP="005279DE">
      <w:pPr>
        <w:rPr>
          <w:rFonts w:ascii="Verdana" w:hAnsi="Verdana" w:cs="Arial"/>
          <w:bCs/>
          <w:sz w:val="20"/>
          <w:szCs w:val="20"/>
        </w:rPr>
      </w:pPr>
      <w:r>
        <w:rPr>
          <w:rFonts w:ascii="Verdana" w:hAnsi="Verdana" w:cs="Arial"/>
          <w:bCs/>
          <w:sz w:val="20"/>
          <w:szCs w:val="20"/>
        </w:rPr>
        <w:t>Für Patienten mit mehreren und komplex verengten Herzkranzgefäßen, die keinen akuten Herzinfarkt haben, wird in den Leitlinien die koronare Bypass-Operation favorisiert, da Studien eindeutig gezeigt haben, dass insbesondere im Langzeitverlauf weniger Herzinfarkte auftreten, die Patienten länger leben und deutlich seltener erneute Eingriffe notwendig sind. Bei der</w:t>
      </w:r>
      <w:r w:rsidDel="00387B15">
        <w:rPr>
          <w:rFonts w:ascii="Verdana" w:hAnsi="Verdana" w:cs="Arial"/>
          <w:bCs/>
          <w:sz w:val="20"/>
          <w:szCs w:val="20"/>
        </w:rPr>
        <w:t xml:space="preserve"> </w:t>
      </w:r>
      <w:r>
        <w:rPr>
          <w:rFonts w:ascii="Verdana" w:hAnsi="Verdana" w:cs="Arial"/>
          <w:bCs/>
          <w:sz w:val="20"/>
          <w:szCs w:val="20"/>
        </w:rPr>
        <w:t xml:space="preserve">koronaren Bypass-Operation überbrückt der Herzchirurg die verengten oder verschlossenen Arterien mit körpereigenen Blutgefäßen. </w:t>
      </w:r>
    </w:p>
    <w:p w:rsidR="00665A68" w:rsidRDefault="00665A68" w:rsidP="005279DE">
      <w:pPr>
        <w:rPr>
          <w:rFonts w:ascii="Verdana" w:hAnsi="Verdana" w:cs="Arial"/>
          <w:bCs/>
          <w:sz w:val="20"/>
          <w:szCs w:val="20"/>
        </w:rPr>
      </w:pPr>
    </w:p>
    <w:p w:rsidR="00665A68" w:rsidRDefault="00665A68" w:rsidP="005279DE">
      <w:pPr>
        <w:rPr>
          <w:rFonts w:ascii="Verdana" w:hAnsi="Verdana" w:cs="Arial"/>
          <w:bCs/>
          <w:sz w:val="20"/>
          <w:szCs w:val="20"/>
        </w:rPr>
      </w:pPr>
      <w:r>
        <w:rPr>
          <w:rFonts w:ascii="Verdana" w:hAnsi="Verdana" w:cs="Arial"/>
          <w:bCs/>
          <w:sz w:val="20"/>
          <w:szCs w:val="20"/>
        </w:rPr>
        <w:t xml:space="preserve">Die Komplexität der Herzkranzgefäßerkrankung wird für jeden Patienten individuell von den Medizinern über sehr detaillierte Bewertungsberechnungen bestimmt. Dieses Ergebnis bildet die Grundlage für die in den Leitlinien ausgewiesene gemeinsame Entscheidung von Herzchirurgen und Kardiologen, um für jeden Patienten das bestgeeignete Behandlungsverfahren empfehlen zu können. </w:t>
      </w:r>
    </w:p>
    <w:p w:rsidR="00665A68" w:rsidRPr="002F7F2E" w:rsidRDefault="00665A68" w:rsidP="005279DE">
      <w:pPr>
        <w:rPr>
          <w:rFonts w:ascii="Verdana" w:hAnsi="Verdana" w:cs="Arial"/>
          <w:bCs/>
          <w:sz w:val="16"/>
          <w:szCs w:val="16"/>
        </w:rPr>
      </w:pPr>
    </w:p>
    <w:p w:rsidR="00665A68" w:rsidRDefault="00665A68" w:rsidP="005279DE">
      <w:pPr>
        <w:rPr>
          <w:rFonts w:ascii="Verdana" w:hAnsi="Verdana" w:cs="Arial"/>
          <w:bCs/>
          <w:sz w:val="20"/>
          <w:szCs w:val="20"/>
        </w:rPr>
      </w:pPr>
      <w:r>
        <w:rPr>
          <w:rFonts w:ascii="Verdana" w:hAnsi="Verdana" w:cs="Arial"/>
          <w:bCs/>
          <w:sz w:val="20"/>
          <w:szCs w:val="20"/>
        </w:rPr>
        <w:t>„Leider werden diese wichtigen Vorgaben in Deutschland weder gleichbleibend noch flächendeckend in allen Einrichtungen eingehalten. Wir gehen davon aus, dass alle Verantwortlichen kurzfristig sicherstellen, dass Herzchirurgen und Kardiologen gemeinsam die Beratung der Patienten vornehmen und gemäß den Leitlinien die Therapie gemeinsam festgelegt wird. Begleitend wurde von den europäischen Fachgesellschaften eine Patientenaufklärung veröffentlicht, die alle Verfahren und die notwendigen Prozessschritte darstellt und von einem Kardiologen und einem Herzchirurgen gemeinsam gegengezeichnet wird. Gegeben</w:t>
      </w:r>
      <w:r w:rsidR="00810458">
        <w:rPr>
          <w:rFonts w:ascii="Verdana" w:hAnsi="Verdana" w:cs="Arial"/>
          <w:bCs/>
          <w:sz w:val="20"/>
          <w:szCs w:val="20"/>
        </w:rPr>
        <w:t>en</w:t>
      </w:r>
      <w:r>
        <w:rPr>
          <w:rFonts w:ascii="Verdana" w:hAnsi="Verdana" w:cs="Arial"/>
          <w:bCs/>
          <w:sz w:val="20"/>
          <w:szCs w:val="20"/>
        </w:rPr>
        <w:t>falls sollten die Patienten darauf bestehen, dass ihre Befunde von Herzmedizinern beider Fachdisziplinen begutachtet werden, um sich für das gemäß den aktuellen Leitlinien bestgeeignete Verfahren entscheiden zu können“, so Professor Jochen Cremer, Präsident der Deutschen Gesellschaft für Thorax-, Herz- und Gefäßchirurgie (DGHTG).</w:t>
      </w:r>
    </w:p>
    <w:p w:rsidR="00665A68" w:rsidRPr="002F7F2E" w:rsidRDefault="00665A68" w:rsidP="005279DE">
      <w:pPr>
        <w:rPr>
          <w:rFonts w:ascii="Verdana" w:hAnsi="Verdana" w:cs="Arial"/>
          <w:bCs/>
          <w:sz w:val="16"/>
          <w:szCs w:val="16"/>
        </w:rPr>
      </w:pPr>
    </w:p>
    <w:p w:rsidR="00665A68" w:rsidRDefault="00665A68" w:rsidP="005279DE">
      <w:pPr>
        <w:rPr>
          <w:rFonts w:ascii="Verdana" w:hAnsi="Verdana" w:cs="Arial"/>
          <w:bCs/>
          <w:sz w:val="20"/>
          <w:szCs w:val="20"/>
        </w:rPr>
      </w:pPr>
      <w:r w:rsidRPr="0091654F">
        <w:rPr>
          <w:rFonts w:ascii="Verdana" w:hAnsi="Verdana" w:cs="Arial"/>
          <w:bCs/>
          <w:sz w:val="20"/>
          <w:szCs w:val="20"/>
        </w:rPr>
        <w:lastRenderedPageBreak/>
        <w:t>Die Deutsche Gesellschaft für Thorax-, Herz- und Gefäßchirurgie (DGTHG) vertritt als medizinische Fachgesellschaft die Interessen der über 1.000 in Deutschland tätigen Herz-, Thorax- und Kardiovaskularchirurgen im Dialog mit Politik, Wirtschaft und Öffentlichkeit.</w:t>
      </w:r>
    </w:p>
    <w:p w:rsidR="00665A68" w:rsidRPr="002F7F2E" w:rsidRDefault="00665A68" w:rsidP="005279DE">
      <w:pPr>
        <w:rPr>
          <w:rFonts w:ascii="Verdana" w:hAnsi="Verdana" w:cs="Arial"/>
          <w:bCs/>
          <w:sz w:val="16"/>
          <w:szCs w:val="16"/>
        </w:rPr>
      </w:pPr>
    </w:p>
    <w:p w:rsidR="00665A68" w:rsidRDefault="00665A68" w:rsidP="005279DE">
      <w:pPr>
        <w:rPr>
          <w:rFonts w:ascii="Verdana" w:hAnsi="Verdana" w:cs="Arial"/>
          <w:bCs/>
          <w:sz w:val="16"/>
          <w:szCs w:val="16"/>
        </w:rPr>
      </w:pPr>
      <w:r w:rsidRPr="002F7F2E">
        <w:rPr>
          <w:rFonts w:ascii="Verdana" w:hAnsi="Verdana" w:cs="Arial"/>
          <w:bCs/>
          <w:sz w:val="16"/>
          <w:szCs w:val="16"/>
        </w:rPr>
        <w:t>*</w:t>
      </w:r>
      <w:r w:rsidRPr="004A2F34">
        <w:rPr>
          <w:rFonts w:ascii="Verdana" w:hAnsi="Verdana" w:cs="Arial"/>
          <w:bCs/>
          <w:sz w:val="16"/>
          <w:szCs w:val="16"/>
        </w:rPr>
        <w:t xml:space="preserve"> </w:t>
      </w:r>
      <w:hyperlink r:id="rId6" w:history="1">
        <w:r w:rsidRPr="00003937">
          <w:rPr>
            <w:rStyle w:val="Link"/>
            <w:rFonts w:ascii="Verdana" w:hAnsi="Verdana" w:cs="Arial"/>
            <w:bCs/>
            <w:sz w:val="16"/>
            <w:szCs w:val="16"/>
          </w:rPr>
          <w:t>http://ejcts.oxfordjournals.org/content/early/2014/08/27/ejcts.ezu366.short?rss=1</w:t>
        </w:r>
      </w:hyperlink>
    </w:p>
    <w:p w:rsidR="00665A68" w:rsidRDefault="00665A68" w:rsidP="005279DE">
      <w:pPr>
        <w:rPr>
          <w:rFonts w:ascii="Verdana" w:hAnsi="Verdana" w:cs="Arial"/>
          <w:bCs/>
          <w:sz w:val="16"/>
          <w:szCs w:val="16"/>
        </w:rPr>
      </w:pPr>
    </w:p>
    <w:p w:rsidR="00665A68" w:rsidRPr="002F7F2E" w:rsidRDefault="00665A68" w:rsidP="005279DE">
      <w:pPr>
        <w:rPr>
          <w:rFonts w:ascii="Verdana" w:hAnsi="Verdana" w:cs="Arial"/>
          <w:bCs/>
          <w:sz w:val="16"/>
          <w:szCs w:val="16"/>
        </w:rPr>
      </w:pPr>
    </w:p>
    <w:p w:rsidR="00665A68" w:rsidRPr="0091654F" w:rsidRDefault="00665A68" w:rsidP="005279DE">
      <w:pPr>
        <w:rPr>
          <w:rFonts w:ascii="Verdana" w:hAnsi="Verdana" w:cs="Arial"/>
          <w:bCs/>
          <w:sz w:val="20"/>
          <w:szCs w:val="20"/>
        </w:rPr>
      </w:pPr>
      <w:r w:rsidRPr="0091654F">
        <w:rPr>
          <w:rFonts w:ascii="Verdana" w:hAnsi="Verdana" w:cs="Arial"/>
          <w:bCs/>
          <w:sz w:val="20"/>
          <w:szCs w:val="20"/>
        </w:rPr>
        <w:t>___________________________________________________________________________</w:t>
      </w:r>
    </w:p>
    <w:p w:rsidR="00665A68" w:rsidRPr="0091654F" w:rsidRDefault="00665A68" w:rsidP="005279DE">
      <w:pPr>
        <w:rPr>
          <w:rFonts w:ascii="Verdana" w:hAnsi="Verdana" w:cs="Arial"/>
          <w:bCs/>
          <w:sz w:val="20"/>
          <w:szCs w:val="20"/>
        </w:rPr>
      </w:pPr>
      <w:r w:rsidRPr="0091654F">
        <w:rPr>
          <w:rFonts w:ascii="Verdana" w:hAnsi="Verdana" w:cs="Arial"/>
          <w:bCs/>
          <w:sz w:val="20"/>
          <w:szCs w:val="20"/>
        </w:rPr>
        <w:t>Honorarfrei verwendbares Bildmaterial zur Illustration des Textes senden wir Ihnen auf Anfrage gerne zu.</w:t>
      </w:r>
    </w:p>
    <w:p w:rsidR="00665A68" w:rsidRPr="0091654F" w:rsidRDefault="00665A68" w:rsidP="005279DE">
      <w:pPr>
        <w:rPr>
          <w:rFonts w:ascii="Verdana" w:hAnsi="Verdana" w:cs="Arial"/>
          <w:bCs/>
          <w:sz w:val="20"/>
          <w:szCs w:val="20"/>
        </w:rPr>
      </w:pPr>
    </w:p>
    <w:p w:rsidR="00665A68" w:rsidRPr="0091654F" w:rsidRDefault="00665A68" w:rsidP="005279DE">
      <w:pPr>
        <w:rPr>
          <w:rFonts w:ascii="Verdana" w:hAnsi="Verdana" w:cs="Arial"/>
          <w:bCs/>
          <w:sz w:val="20"/>
          <w:szCs w:val="20"/>
        </w:rPr>
      </w:pPr>
      <w:r w:rsidRPr="0091654F">
        <w:rPr>
          <w:rFonts w:ascii="Verdana" w:hAnsi="Verdana" w:cs="Arial"/>
          <w:bCs/>
          <w:sz w:val="20"/>
          <w:szCs w:val="20"/>
        </w:rPr>
        <w:t>Pressekontakt:</w:t>
      </w:r>
    </w:p>
    <w:p w:rsidR="00665A68" w:rsidRDefault="00665A68" w:rsidP="005279DE">
      <w:pPr>
        <w:rPr>
          <w:rFonts w:ascii="Verdana" w:hAnsi="Verdana" w:cs="Arial"/>
          <w:bCs/>
          <w:sz w:val="20"/>
          <w:szCs w:val="20"/>
        </w:rPr>
      </w:pPr>
      <w:r w:rsidRPr="0091654F">
        <w:rPr>
          <w:rFonts w:ascii="Verdana" w:hAnsi="Verdana" w:cs="Arial"/>
          <w:bCs/>
          <w:sz w:val="20"/>
          <w:szCs w:val="20"/>
        </w:rPr>
        <w:t>Thomas Krieger, DGTHG-Pressereferent, Tel: 03</w:t>
      </w:r>
      <w:r>
        <w:rPr>
          <w:rFonts w:ascii="Verdana" w:hAnsi="Verdana" w:cs="Arial"/>
          <w:bCs/>
          <w:sz w:val="20"/>
          <w:szCs w:val="20"/>
        </w:rPr>
        <w:t>3439 18746</w:t>
      </w:r>
      <w:r w:rsidRPr="0091654F">
        <w:rPr>
          <w:rFonts w:ascii="Verdana" w:hAnsi="Verdana" w:cs="Arial"/>
          <w:bCs/>
          <w:sz w:val="20"/>
          <w:szCs w:val="20"/>
        </w:rPr>
        <w:t>, E-Mail: presse@dgthg.de</w:t>
      </w:r>
    </w:p>
    <w:bookmarkEnd w:id="0"/>
    <w:sectPr w:rsidR="00665A68" w:rsidSect="007532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C"/>
    <w:rsid w:val="00003937"/>
    <w:rsid w:val="00005F2E"/>
    <w:rsid w:val="00013CC3"/>
    <w:rsid w:val="000209B6"/>
    <w:rsid w:val="00022BBA"/>
    <w:rsid w:val="00030125"/>
    <w:rsid w:val="000312EE"/>
    <w:rsid w:val="00043176"/>
    <w:rsid w:val="00045BA8"/>
    <w:rsid w:val="00050A63"/>
    <w:rsid w:val="00050D73"/>
    <w:rsid w:val="00056301"/>
    <w:rsid w:val="0006597D"/>
    <w:rsid w:val="00066630"/>
    <w:rsid w:val="00081510"/>
    <w:rsid w:val="00087591"/>
    <w:rsid w:val="000875AF"/>
    <w:rsid w:val="000947F1"/>
    <w:rsid w:val="000A3420"/>
    <w:rsid w:val="000A7590"/>
    <w:rsid w:val="000D0F10"/>
    <w:rsid w:val="000D2ACC"/>
    <w:rsid w:val="000D590E"/>
    <w:rsid w:val="000E2667"/>
    <w:rsid w:val="00101007"/>
    <w:rsid w:val="0011334F"/>
    <w:rsid w:val="001255A9"/>
    <w:rsid w:val="00126E36"/>
    <w:rsid w:val="00133F41"/>
    <w:rsid w:val="00140D57"/>
    <w:rsid w:val="0014384A"/>
    <w:rsid w:val="00145C57"/>
    <w:rsid w:val="00160C7A"/>
    <w:rsid w:val="00161FD9"/>
    <w:rsid w:val="0017133E"/>
    <w:rsid w:val="001865B1"/>
    <w:rsid w:val="0018667A"/>
    <w:rsid w:val="00191620"/>
    <w:rsid w:val="001917AD"/>
    <w:rsid w:val="001A1633"/>
    <w:rsid w:val="001B26AB"/>
    <w:rsid w:val="001D51FE"/>
    <w:rsid w:val="001D5F30"/>
    <w:rsid w:val="001D7F09"/>
    <w:rsid w:val="001E2409"/>
    <w:rsid w:val="001E68F8"/>
    <w:rsid w:val="001F4D00"/>
    <w:rsid w:val="001F6ADB"/>
    <w:rsid w:val="002020BF"/>
    <w:rsid w:val="002102EE"/>
    <w:rsid w:val="00211700"/>
    <w:rsid w:val="002141E6"/>
    <w:rsid w:val="00221286"/>
    <w:rsid w:val="00231370"/>
    <w:rsid w:val="002363C1"/>
    <w:rsid w:val="0024660B"/>
    <w:rsid w:val="00246B1C"/>
    <w:rsid w:val="00247DC4"/>
    <w:rsid w:val="00251337"/>
    <w:rsid w:val="00260B82"/>
    <w:rsid w:val="00264549"/>
    <w:rsid w:val="0027394C"/>
    <w:rsid w:val="00281B4A"/>
    <w:rsid w:val="0028678D"/>
    <w:rsid w:val="00290827"/>
    <w:rsid w:val="0029183A"/>
    <w:rsid w:val="002A3B9B"/>
    <w:rsid w:val="002A6859"/>
    <w:rsid w:val="002B23C9"/>
    <w:rsid w:val="002C4937"/>
    <w:rsid w:val="002C4E78"/>
    <w:rsid w:val="002C7F36"/>
    <w:rsid w:val="002D1894"/>
    <w:rsid w:val="002E1980"/>
    <w:rsid w:val="002E1D50"/>
    <w:rsid w:val="002E396F"/>
    <w:rsid w:val="002E45E3"/>
    <w:rsid w:val="002F7CE6"/>
    <w:rsid w:val="002F7F2E"/>
    <w:rsid w:val="003131F0"/>
    <w:rsid w:val="00314A93"/>
    <w:rsid w:val="00316D9F"/>
    <w:rsid w:val="00317BCE"/>
    <w:rsid w:val="00327424"/>
    <w:rsid w:val="00336BA8"/>
    <w:rsid w:val="003536C3"/>
    <w:rsid w:val="00360DAD"/>
    <w:rsid w:val="00364AD5"/>
    <w:rsid w:val="00370928"/>
    <w:rsid w:val="00371ABA"/>
    <w:rsid w:val="003744EA"/>
    <w:rsid w:val="00381D99"/>
    <w:rsid w:val="00387B15"/>
    <w:rsid w:val="00393FAA"/>
    <w:rsid w:val="0039447C"/>
    <w:rsid w:val="003B0A5C"/>
    <w:rsid w:val="003B41B8"/>
    <w:rsid w:val="003B7C7E"/>
    <w:rsid w:val="003C0551"/>
    <w:rsid w:val="003C0876"/>
    <w:rsid w:val="003C0C81"/>
    <w:rsid w:val="003D1BD7"/>
    <w:rsid w:val="003F361D"/>
    <w:rsid w:val="00402A56"/>
    <w:rsid w:val="00431BC8"/>
    <w:rsid w:val="0045343B"/>
    <w:rsid w:val="004614BC"/>
    <w:rsid w:val="00490F40"/>
    <w:rsid w:val="004A2F34"/>
    <w:rsid w:val="004A323C"/>
    <w:rsid w:val="004D0475"/>
    <w:rsid w:val="004D1710"/>
    <w:rsid w:val="004D1BCE"/>
    <w:rsid w:val="00512D43"/>
    <w:rsid w:val="00527176"/>
    <w:rsid w:val="005279DE"/>
    <w:rsid w:val="005304CD"/>
    <w:rsid w:val="00534857"/>
    <w:rsid w:val="005538F0"/>
    <w:rsid w:val="00557F07"/>
    <w:rsid w:val="005704D1"/>
    <w:rsid w:val="00571247"/>
    <w:rsid w:val="0057544A"/>
    <w:rsid w:val="00583CA3"/>
    <w:rsid w:val="00592FA8"/>
    <w:rsid w:val="00596A7D"/>
    <w:rsid w:val="005971CC"/>
    <w:rsid w:val="005D13FF"/>
    <w:rsid w:val="005D5468"/>
    <w:rsid w:val="005E6C7C"/>
    <w:rsid w:val="006034A5"/>
    <w:rsid w:val="006120F5"/>
    <w:rsid w:val="006234DF"/>
    <w:rsid w:val="00627E0B"/>
    <w:rsid w:val="0064508F"/>
    <w:rsid w:val="00646656"/>
    <w:rsid w:val="0065052C"/>
    <w:rsid w:val="00657F75"/>
    <w:rsid w:val="00665A68"/>
    <w:rsid w:val="00682100"/>
    <w:rsid w:val="00691289"/>
    <w:rsid w:val="006952C4"/>
    <w:rsid w:val="006A1250"/>
    <w:rsid w:val="006B2332"/>
    <w:rsid w:val="006B36BD"/>
    <w:rsid w:val="006B3D24"/>
    <w:rsid w:val="006B659F"/>
    <w:rsid w:val="006C6769"/>
    <w:rsid w:val="006C7DA2"/>
    <w:rsid w:val="006E3925"/>
    <w:rsid w:val="006E6023"/>
    <w:rsid w:val="006F38EE"/>
    <w:rsid w:val="007105CB"/>
    <w:rsid w:val="007244F2"/>
    <w:rsid w:val="00735663"/>
    <w:rsid w:val="00735977"/>
    <w:rsid w:val="00746EB8"/>
    <w:rsid w:val="007477F5"/>
    <w:rsid w:val="00753218"/>
    <w:rsid w:val="00763922"/>
    <w:rsid w:val="00764CFC"/>
    <w:rsid w:val="00764FFE"/>
    <w:rsid w:val="00765B5E"/>
    <w:rsid w:val="00787CC8"/>
    <w:rsid w:val="007903F1"/>
    <w:rsid w:val="0079735E"/>
    <w:rsid w:val="007A6EDC"/>
    <w:rsid w:val="007B29DB"/>
    <w:rsid w:val="007B73DE"/>
    <w:rsid w:val="007C4994"/>
    <w:rsid w:val="007C626B"/>
    <w:rsid w:val="007D0866"/>
    <w:rsid w:val="007E0B27"/>
    <w:rsid w:val="007E2030"/>
    <w:rsid w:val="007E4C38"/>
    <w:rsid w:val="007F635C"/>
    <w:rsid w:val="007F7610"/>
    <w:rsid w:val="008069A5"/>
    <w:rsid w:val="00810458"/>
    <w:rsid w:val="00826EE1"/>
    <w:rsid w:val="0084293F"/>
    <w:rsid w:val="00850540"/>
    <w:rsid w:val="00866D69"/>
    <w:rsid w:val="00875271"/>
    <w:rsid w:val="00876736"/>
    <w:rsid w:val="008802F1"/>
    <w:rsid w:val="008808E7"/>
    <w:rsid w:val="008854A6"/>
    <w:rsid w:val="0088697C"/>
    <w:rsid w:val="00894B06"/>
    <w:rsid w:val="00896814"/>
    <w:rsid w:val="008A02F2"/>
    <w:rsid w:val="008A4A24"/>
    <w:rsid w:val="008B71D3"/>
    <w:rsid w:val="008D0D7D"/>
    <w:rsid w:val="008D2749"/>
    <w:rsid w:val="008D2A78"/>
    <w:rsid w:val="008D3D18"/>
    <w:rsid w:val="008D7F08"/>
    <w:rsid w:val="008E0C5C"/>
    <w:rsid w:val="008E10EA"/>
    <w:rsid w:val="008E3AE5"/>
    <w:rsid w:val="008E4150"/>
    <w:rsid w:val="00901E63"/>
    <w:rsid w:val="009143F2"/>
    <w:rsid w:val="00915E46"/>
    <w:rsid w:val="0091654F"/>
    <w:rsid w:val="00917F28"/>
    <w:rsid w:val="00922745"/>
    <w:rsid w:val="00926CA0"/>
    <w:rsid w:val="0095161B"/>
    <w:rsid w:val="009675F0"/>
    <w:rsid w:val="0097062D"/>
    <w:rsid w:val="00976712"/>
    <w:rsid w:val="00987A61"/>
    <w:rsid w:val="009A0E79"/>
    <w:rsid w:val="009A604D"/>
    <w:rsid w:val="009A6BDB"/>
    <w:rsid w:val="009B1B66"/>
    <w:rsid w:val="009C141F"/>
    <w:rsid w:val="009D5533"/>
    <w:rsid w:val="009E04DA"/>
    <w:rsid w:val="009E37EB"/>
    <w:rsid w:val="009E7A02"/>
    <w:rsid w:val="009F35E4"/>
    <w:rsid w:val="00A00C96"/>
    <w:rsid w:val="00A047E1"/>
    <w:rsid w:val="00A36B13"/>
    <w:rsid w:val="00A513DB"/>
    <w:rsid w:val="00A557C9"/>
    <w:rsid w:val="00A8063C"/>
    <w:rsid w:val="00A809A1"/>
    <w:rsid w:val="00A84D09"/>
    <w:rsid w:val="00A84F18"/>
    <w:rsid w:val="00A93FC8"/>
    <w:rsid w:val="00AB15C1"/>
    <w:rsid w:val="00AB234F"/>
    <w:rsid w:val="00AB349B"/>
    <w:rsid w:val="00AC1152"/>
    <w:rsid w:val="00AD253C"/>
    <w:rsid w:val="00AD3139"/>
    <w:rsid w:val="00AD6B22"/>
    <w:rsid w:val="00AE26DD"/>
    <w:rsid w:val="00B13385"/>
    <w:rsid w:val="00B20BF8"/>
    <w:rsid w:val="00B31F1D"/>
    <w:rsid w:val="00B43C7D"/>
    <w:rsid w:val="00B628BC"/>
    <w:rsid w:val="00B63DA2"/>
    <w:rsid w:val="00B703D0"/>
    <w:rsid w:val="00B74D2C"/>
    <w:rsid w:val="00B804D7"/>
    <w:rsid w:val="00B90A31"/>
    <w:rsid w:val="00BA1AD6"/>
    <w:rsid w:val="00BC768F"/>
    <w:rsid w:val="00BD3932"/>
    <w:rsid w:val="00BD5102"/>
    <w:rsid w:val="00BE21F2"/>
    <w:rsid w:val="00BF0743"/>
    <w:rsid w:val="00C04952"/>
    <w:rsid w:val="00C05740"/>
    <w:rsid w:val="00C14C3B"/>
    <w:rsid w:val="00C2429A"/>
    <w:rsid w:val="00C30330"/>
    <w:rsid w:val="00C33FEB"/>
    <w:rsid w:val="00C35C9E"/>
    <w:rsid w:val="00C36DA8"/>
    <w:rsid w:val="00C52E74"/>
    <w:rsid w:val="00C567B2"/>
    <w:rsid w:val="00C571D4"/>
    <w:rsid w:val="00C57957"/>
    <w:rsid w:val="00C579F2"/>
    <w:rsid w:val="00C75DF4"/>
    <w:rsid w:val="00C87C32"/>
    <w:rsid w:val="00C94C4D"/>
    <w:rsid w:val="00CA6580"/>
    <w:rsid w:val="00CB1BFA"/>
    <w:rsid w:val="00CC1A05"/>
    <w:rsid w:val="00CC236F"/>
    <w:rsid w:val="00CD1B3A"/>
    <w:rsid w:val="00CD7BA0"/>
    <w:rsid w:val="00CF3B20"/>
    <w:rsid w:val="00CF4DEB"/>
    <w:rsid w:val="00D26332"/>
    <w:rsid w:val="00D27370"/>
    <w:rsid w:val="00D34138"/>
    <w:rsid w:val="00D36387"/>
    <w:rsid w:val="00D42023"/>
    <w:rsid w:val="00D447F5"/>
    <w:rsid w:val="00D65F5B"/>
    <w:rsid w:val="00D65F9F"/>
    <w:rsid w:val="00D82439"/>
    <w:rsid w:val="00D96D5F"/>
    <w:rsid w:val="00D972B1"/>
    <w:rsid w:val="00DA47B1"/>
    <w:rsid w:val="00DD4AC5"/>
    <w:rsid w:val="00DD53A4"/>
    <w:rsid w:val="00DE1166"/>
    <w:rsid w:val="00DE1A9C"/>
    <w:rsid w:val="00DF1A22"/>
    <w:rsid w:val="00E03B47"/>
    <w:rsid w:val="00E106D9"/>
    <w:rsid w:val="00E33A5E"/>
    <w:rsid w:val="00E56FD3"/>
    <w:rsid w:val="00E65ECD"/>
    <w:rsid w:val="00E66820"/>
    <w:rsid w:val="00E710B3"/>
    <w:rsid w:val="00E764ED"/>
    <w:rsid w:val="00E77A55"/>
    <w:rsid w:val="00E82018"/>
    <w:rsid w:val="00E91A10"/>
    <w:rsid w:val="00E972EA"/>
    <w:rsid w:val="00EA0DC5"/>
    <w:rsid w:val="00EA2242"/>
    <w:rsid w:val="00EA5828"/>
    <w:rsid w:val="00EA6F9F"/>
    <w:rsid w:val="00EB12C3"/>
    <w:rsid w:val="00EB5E7D"/>
    <w:rsid w:val="00EC51E1"/>
    <w:rsid w:val="00ED08B6"/>
    <w:rsid w:val="00ED546C"/>
    <w:rsid w:val="00ED71C6"/>
    <w:rsid w:val="00EE107A"/>
    <w:rsid w:val="00EE220B"/>
    <w:rsid w:val="00F04516"/>
    <w:rsid w:val="00F10294"/>
    <w:rsid w:val="00F17BF7"/>
    <w:rsid w:val="00F24849"/>
    <w:rsid w:val="00F257D3"/>
    <w:rsid w:val="00F30ADE"/>
    <w:rsid w:val="00F32157"/>
    <w:rsid w:val="00F32D75"/>
    <w:rsid w:val="00F40C37"/>
    <w:rsid w:val="00F54718"/>
    <w:rsid w:val="00F55944"/>
    <w:rsid w:val="00F62463"/>
    <w:rsid w:val="00F6527E"/>
    <w:rsid w:val="00F812AD"/>
    <w:rsid w:val="00F94C7B"/>
    <w:rsid w:val="00FA121A"/>
    <w:rsid w:val="00FA6006"/>
    <w:rsid w:val="00FA6281"/>
    <w:rsid w:val="00FA7ACC"/>
    <w:rsid w:val="00FD50DE"/>
    <w:rsid w:val="00FE6292"/>
    <w:rsid w:val="00FF1D2B"/>
    <w:rsid w:val="00FF3F86"/>
    <w:rsid w:val="00FF4E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551"/>
    <w:rPr>
      <w:sz w:val="24"/>
      <w:szCs w:val="24"/>
    </w:rPr>
  </w:style>
  <w:style w:type="paragraph" w:styleId="berschrift1">
    <w:name w:val="heading 1"/>
    <w:basedOn w:val="Standard"/>
    <w:link w:val="berschrift1Zeichen"/>
    <w:uiPriority w:val="99"/>
    <w:qFormat/>
    <w:rsid w:val="00A8063C"/>
    <w:pPr>
      <w:spacing w:before="100" w:beforeAutospacing="1" w:after="100" w:afterAutospacing="1"/>
      <w:outlineLvl w:val="0"/>
    </w:pPr>
    <w:rPr>
      <w:b/>
      <w:bCs/>
      <w:kern w:val="36"/>
      <w:sz w:val="48"/>
      <w:szCs w:val="48"/>
    </w:rPr>
  </w:style>
  <w:style w:type="paragraph" w:styleId="berschrift2">
    <w:name w:val="heading 2"/>
    <w:basedOn w:val="Standard"/>
    <w:link w:val="berschrift2Zeichen"/>
    <w:uiPriority w:val="99"/>
    <w:qFormat/>
    <w:rsid w:val="00A8063C"/>
    <w:pPr>
      <w:spacing w:before="100" w:beforeAutospacing="1" w:after="100" w:afterAutospacing="1"/>
      <w:outlineLvl w:val="1"/>
    </w:pPr>
    <w:rPr>
      <w:b/>
      <w:bCs/>
      <w:sz w:val="36"/>
      <w:szCs w:val="36"/>
    </w:rPr>
  </w:style>
  <w:style w:type="paragraph" w:styleId="berschrift5">
    <w:name w:val="heading 5"/>
    <w:basedOn w:val="Standard"/>
    <w:next w:val="Standard"/>
    <w:link w:val="berschrift5Zeichen"/>
    <w:uiPriority w:val="99"/>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54BED"/>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254BED"/>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254BED"/>
    <w:rPr>
      <w:rFonts w:asciiTheme="minorHAnsi" w:eastAsiaTheme="minorEastAsia" w:hAnsiTheme="minorHAnsi" w:cstheme="minorBidi"/>
      <w:b/>
      <w:bCs/>
      <w:i/>
      <w:iCs/>
      <w:sz w:val="26"/>
      <w:szCs w:val="26"/>
    </w:rPr>
  </w:style>
  <w:style w:type="character" w:customStyle="1" w:styleId="nicht-drucken">
    <w:name w:val="nicht-drucken"/>
    <w:basedOn w:val="Absatzstandardschriftart"/>
    <w:uiPriority w:val="99"/>
    <w:rsid w:val="00A8063C"/>
    <w:rPr>
      <w:rFonts w:cs="Times New Roman"/>
    </w:rPr>
  </w:style>
  <w:style w:type="character" w:styleId="Link">
    <w:name w:val="Hyperlink"/>
    <w:basedOn w:val="Absatzstandardschriftart"/>
    <w:uiPriority w:val="99"/>
    <w:rsid w:val="00A8063C"/>
    <w:rPr>
      <w:rFonts w:cs="Times New Roman"/>
      <w:color w:val="0000FF"/>
      <w:u w:val="single"/>
    </w:rPr>
  </w:style>
  <w:style w:type="paragraph" w:customStyle="1" w:styleId="Grundtext">
    <w:name w:val="Grundtext"/>
    <w:basedOn w:val="Standard"/>
    <w:uiPriority w:val="99"/>
    <w:rsid w:val="00A8063C"/>
    <w:rPr>
      <w:rFonts w:ascii="Times" w:hAnsi="Times"/>
      <w:color w:val="000000"/>
      <w:sz w:val="20"/>
      <w:szCs w:val="20"/>
    </w:rPr>
  </w:style>
  <w:style w:type="paragraph" w:styleId="StandardWeb">
    <w:name w:val="Normal (Web)"/>
    <w:basedOn w:val="Standard"/>
    <w:uiPriority w:val="99"/>
    <w:rsid w:val="00A84F18"/>
    <w:pPr>
      <w:spacing w:before="100" w:beforeAutospacing="1" w:after="100" w:afterAutospacing="1"/>
    </w:pPr>
  </w:style>
  <w:style w:type="paragraph" w:styleId="Sprechblasentext">
    <w:name w:val="Balloon Text"/>
    <w:basedOn w:val="Standard"/>
    <w:link w:val="SprechblasentextZeichen"/>
    <w:uiPriority w:val="99"/>
    <w:rsid w:val="00C30330"/>
    <w:rPr>
      <w:rFonts w:ascii="Lucida Grande" w:hAnsi="Lucida Grande"/>
      <w:sz w:val="18"/>
      <w:szCs w:val="18"/>
      <w:lang w:eastAsia="ja-JP"/>
    </w:rPr>
  </w:style>
  <w:style w:type="character" w:customStyle="1" w:styleId="SprechblasentextZeichen">
    <w:name w:val="Sprechblasentext Zeichen"/>
    <w:basedOn w:val="Absatzstandardschriftart"/>
    <w:link w:val="Sprechblasentext"/>
    <w:uiPriority w:val="99"/>
    <w:locked/>
    <w:rsid w:val="00C30330"/>
    <w:rPr>
      <w:rFonts w:ascii="Lucida Grande" w:hAnsi="Lucida Grande"/>
      <w:sz w:val="18"/>
    </w:rPr>
  </w:style>
  <w:style w:type="character" w:styleId="Kommentarzeichen">
    <w:name w:val="annotation reference"/>
    <w:basedOn w:val="Absatzstandardschriftart"/>
    <w:uiPriority w:val="99"/>
    <w:rsid w:val="009C141F"/>
    <w:rPr>
      <w:rFonts w:cs="Times New Roman"/>
      <w:sz w:val="18"/>
    </w:rPr>
  </w:style>
  <w:style w:type="paragraph" w:styleId="Kommentartext">
    <w:name w:val="annotation text"/>
    <w:basedOn w:val="Standard"/>
    <w:link w:val="KommentartextZeichen"/>
    <w:uiPriority w:val="99"/>
    <w:rsid w:val="009C141F"/>
    <w:rPr>
      <w:lang w:eastAsia="ja-JP"/>
    </w:rPr>
  </w:style>
  <w:style w:type="character" w:customStyle="1" w:styleId="KommentartextZeichen">
    <w:name w:val="Kommentartext Zeichen"/>
    <w:basedOn w:val="Absatzstandardschriftart"/>
    <w:link w:val="Kommentartext"/>
    <w:uiPriority w:val="99"/>
    <w:locked/>
    <w:rsid w:val="009C141F"/>
    <w:rPr>
      <w:sz w:val="24"/>
    </w:rPr>
  </w:style>
  <w:style w:type="paragraph" w:styleId="Kommentarthema">
    <w:name w:val="annotation subject"/>
    <w:basedOn w:val="Kommentartext"/>
    <w:next w:val="Kommentartext"/>
    <w:link w:val="KommentarthemaZeichen"/>
    <w:uiPriority w:val="99"/>
    <w:rsid w:val="009C141F"/>
    <w:rPr>
      <w:b/>
      <w:bCs/>
    </w:rPr>
  </w:style>
  <w:style w:type="character" w:customStyle="1" w:styleId="KommentarthemaZeichen">
    <w:name w:val="Kommentarthema Zeichen"/>
    <w:basedOn w:val="KommentartextZeichen"/>
    <w:link w:val="Kommentarthema"/>
    <w:uiPriority w:val="99"/>
    <w:locked/>
    <w:rsid w:val="009C141F"/>
    <w:rPr>
      <w:b/>
      <w:sz w:val="24"/>
    </w:rPr>
  </w:style>
  <w:style w:type="paragraph" w:styleId="Bearbeitung">
    <w:name w:val="Revision"/>
    <w:hidden/>
    <w:uiPriority w:val="99"/>
    <w:semiHidden/>
    <w:rsid w:val="006034A5"/>
    <w:rPr>
      <w:sz w:val="24"/>
      <w:szCs w:val="24"/>
    </w:rPr>
  </w:style>
  <w:style w:type="character" w:styleId="GesichteterLink">
    <w:name w:val="FollowedHyperlink"/>
    <w:basedOn w:val="Absatzstandardschriftart"/>
    <w:uiPriority w:val="99"/>
    <w:rsid w:val="0018667A"/>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551"/>
    <w:rPr>
      <w:sz w:val="24"/>
      <w:szCs w:val="24"/>
    </w:rPr>
  </w:style>
  <w:style w:type="paragraph" w:styleId="berschrift1">
    <w:name w:val="heading 1"/>
    <w:basedOn w:val="Standard"/>
    <w:link w:val="berschrift1Zeichen"/>
    <w:uiPriority w:val="99"/>
    <w:qFormat/>
    <w:rsid w:val="00A8063C"/>
    <w:pPr>
      <w:spacing w:before="100" w:beforeAutospacing="1" w:after="100" w:afterAutospacing="1"/>
      <w:outlineLvl w:val="0"/>
    </w:pPr>
    <w:rPr>
      <w:b/>
      <w:bCs/>
      <w:kern w:val="36"/>
      <w:sz w:val="48"/>
      <w:szCs w:val="48"/>
    </w:rPr>
  </w:style>
  <w:style w:type="paragraph" w:styleId="berschrift2">
    <w:name w:val="heading 2"/>
    <w:basedOn w:val="Standard"/>
    <w:link w:val="berschrift2Zeichen"/>
    <w:uiPriority w:val="99"/>
    <w:qFormat/>
    <w:rsid w:val="00A8063C"/>
    <w:pPr>
      <w:spacing w:before="100" w:beforeAutospacing="1" w:after="100" w:afterAutospacing="1"/>
      <w:outlineLvl w:val="1"/>
    </w:pPr>
    <w:rPr>
      <w:b/>
      <w:bCs/>
      <w:sz w:val="36"/>
      <w:szCs w:val="36"/>
    </w:rPr>
  </w:style>
  <w:style w:type="paragraph" w:styleId="berschrift5">
    <w:name w:val="heading 5"/>
    <w:basedOn w:val="Standard"/>
    <w:next w:val="Standard"/>
    <w:link w:val="berschrift5Zeichen"/>
    <w:uiPriority w:val="99"/>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54BED"/>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254BED"/>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254BED"/>
    <w:rPr>
      <w:rFonts w:asciiTheme="minorHAnsi" w:eastAsiaTheme="minorEastAsia" w:hAnsiTheme="minorHAnsi" w:cstheme="minorBidi"/>
      <w:b/>
      <w:bCs/>
      <w:i/>
      <w:iCs/>
      <w:sz w:val="26"/>
      <w:szCs w:val="26"/>
    </w:rPr>
  </w:style>
  <w:style w:type="character" w:customStyle="1" w:styleId="nicht-drucken">
    <w:name w:val="nicht-drucken"/>
    <w:basedOn w:val="Absatzstandardschriftart"/>
    <w:uiPriority w:val="99"/>
    <w:rsid w:val="00A8063C"/>
    <w:rPr>
      <w:rFonts w:cs="Times New Roman"/>
    </w:rPr>
  </w:style>
  <w:style w:type="character" w:styleId="Link">
    <w:name w:val="Hyperlink"/>
    <w:basedOn w:val="Absatzstandardschriftart"/>
    <w:uiPriority w:val="99"/>
    <w:rsid w:val="00A8063C"/>
    <w:rPr>
      <w:rFonts w:cs="Times New Roman"/>
      <w:color w:val="0000FF"/>
      <w:u w:val="single"/>
    </w:rPr>
  </w:style>
  <w:style w:type="paragraph" w:customStyle="1" w:styleId="Grundtext">
    <w:name w:val="Grundtext"/>
    <w:basedOn w:val="Standard"/>
    <w:uiPriority w:val="99"/>
    <w:rsid w:val="00A8063C"/>
    <w:rPr>
      <w:rFonts w:ascii="Times" w:hAnsi="Times"/>
      <w:color w:val="000000"/>
      <w:sz w:val="20"/>
      <w:szCs w:val="20"/>
    </w:rPr>
  </w:style>
  <w:style w:type="paragraph" w:styleId="StandardWeb">
    <w:name w:val="Normal (Web)"/>
    <w:basedOn w:val="Standard"/>
    <w:uiPriority w:val="99"/>
    <w:rsid w:val="00A84F18"/>
    <w:pPr>
      <w:spacing w:before="100" w:beforeAutospacing="1" w:after="100" w:afterAutospacing="1"/>
    </w:pPr>
  </w:style>
  <w:style w:type="paragraph" w:styleId="Sprechblasentext">
    <w:name w:val="Balloon Text"/>
    <w:basedOn w:val="Standard"/>
    <w:link w:val="SprechblasentextZeichen"/>
    <w:uiPriority w:val="99"/>
    <w:rsid w:val="00C30330"/>
    <w:rPr>
      <w:rFonts w:ascii="Lucida Grande" w:hAnsi="Lucida Grande"/>
      <w:sz w:val="18"/>
      <w:szCs w:val="18"/>
      <w:lang w:eastAsia="ja-JP"/>
    </w:rPr>
  </w:style>
  <w:style w:type="character" w:customStyle="1" w:styleId="SprechblasentextZeichen">
    <w:name w:val="Sprechblasentext Zeichen"/>
    <w:basedOn w:val="Absatzstandardschriftart"/>
    <w:link w:val="Sprechblasentext"/>
    <w:uiPriority w:val="99"/>
    <w:locked/>
    <w:rsid w:val="00C30330"/>
    <w:rPr>
      <w:rFonts w:ascii="Lucida Grande" w:hAnsi="Lucida Grande"/>
      <w:sz w:val="18"/>
    </w:rPr>
  </w:style>
  <w:style w:type="character" w:styleId="Kommentarzeichen">
    <w:name w:val="annotation reference"/>
    <w:basedOn w:val="Absatzstandardschriftart"/>
    <w:uiPriority w:val="99"/>
    <w:rsid w:val="009C141F"/>
    <w:rPr>
      <w:rFonts w:cs="Times New Roman"/>
      <w:sz w:val="18"/>
    </w:rPr>
  </w:style>
  <w:style w:type="paragraph" w:styleId="Kommentartext">
    <w:name w:val="annotation text"/>
    <w:basedOn w:val="Standard"/>
    <w:link w:val="KommentartextZeichen"/>
    <w:uiPriority w:val="99"/>
    <w:rsid w:val="009C141F"/>
    <w:rPr>
      <w:lang w:eastAsia="ja-JP"/>
    </w:rPr>
  </w:style>
  <w:style w:type="character" w:customStyle="1" w:styleId="KommentartextZeichen">
    <w:name w:val="Kommentartext Zeichen"/>
    <w:basedOn w:val="Absatzstandardschriftart"/>
    <w:link w:val="Kommentartext"/>
    <w:uiPriority w:val="99"/>
    <w:locked/>
    <w:rsid w:val="009C141F"/>
    <w:rPr>
      <w:sz w:val="24"/>
    </w:rPr>
  </w:style>
  <w:style w:type="paragraph" w:styleId="Kommentarthema">
    <w:name w:val="annotation subject"/>
    <w:basedOn w:val="Kommentartext"/>
    <w:next w:val="Kommentartext"/>
    <w:link w:val="KommentarthemaZeichen"/>
    <w:uiPriority w:val="99"/>
    <w:rsid w:val="009C141F"/>
    <w:rPr>
      <w:b/>
      <w:bCs/>
    </w:rPr>
  </w:style>
  <w:style w:type="character" w:customStyle="1" w:styleId="KommentarthemaZeichen">
    <w:name w:val="Kommentarthema Zeichen"/>
    <w:basedOn w:val="KommentartextZeichen"/>
    <w:link w:val="Kommentarthema"/>
    <w:uiPriority w:val="99"/>
    <w:locked/>
    <w:rsid w:val="009C141F"/>
    <w:rPr>
      <w:b/>
      <w:sz w:val="24"/>
    </w:rPr>
  </w:style>
  <w:style w:type="paragraph" w:styleId="Bearbeitung">
    <w:name w:val="Revision"/>
    <w:hidden/>
    <w:uiPriority w:val="99"/>
    <w:semiHidden/>
    <w:rsid w:val="006034A5"/>
    <w:rPr>
      <w:sz w:val="24"/>
      <w:szCs w:val="24"/>
    </w:rPr>
  </w:style>
  <w:style w:type="character" w:styleId="GesichteterLink">
    <w:name w:val="FollowedHyperlink"/>
    <w:basedOn w:val="Absatzstandardschriftart"/>
    <w:uiPriority w:val="99"/>
    <w:rsid w:val="0018667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017">
      <w:marLeft w:val="0"/>
      <w:marRight w:val="0"/>
      <w:marTop w:val="0"/>
      <w:marBottom w:val="0"/>
      <w:divBdr>
        <w:top w:val="none" w:sz="0" w:space="0" w:color="auto"/>
        <w:left w:val="none" w:sz="0" w:space="0" w:color="auto"/>
        <w:bottom w:val="none" w:sz="0" w:space="0" w:color="auto"/>
        <w:right w:val="none" w:sz="0" w:space="0" w:color="auto"/>
      </w:divBdr>
    </w:div>
    <w:div w:id="134884018">
      <w:marLeft w:val="0"/>
      <w:marRight w:val="0"/>
      <w:marTop w:val="0"/>
      <w:marBottom w:val="0"/>
      <w:divBdr>
        <w:top w:val="none" w:sz="0" w:space="0" w:color="auto"/>
        <w:left w:val="none" w:sz="0" w:space="0" w:color="auto"/>
        <w:bottom w:val="none" w:sz="0" w:space="0" w:color="auto"/>
        <w:right w:val="none" w:sz="0" w:space="0" w:color="auto"/>
      </w:divBdr>
    </w:div>
    <w:div w:id="134884019">
      <w:marLeft w:val="0"/>
      <w:marRight w:val="0"/>
      <w:marTop w:val="0"/>
      <w:marBottom w:val="0"/>
      <w:divBdr>
        <w:top w:val="none" w:sz="0" w:space="0" w:color="auto"/>
        <w:left w:val="none" w:sz="0" w:space="0" w:color="auto"/>
        <w:bottom w:val="none" w:sz="0" w:space="0" w:color="auto"/>
        <w:right w:val="none" w:sz="0" w:space="0" w:color="auto"/>
      </w:divBdr>
      <w:divsChild>
        <w:div w:id="134884022">
          <w:marLeft w:val="0"/>
          <w:marRight w:val="0"/>
          <w:marTop w:val="0"/>
          <w:marBottom w:val="0"/>
          <w:divBdr>
            <w:top w:val="none" w:sz="0" w:space="0" w:color="auto"/>
            <w:left w:val="none" w:sz="0" w:space="0" w:color="auto"/>
            <w:bottom w:val="none" w:sz="0" w:space="0" w:color="auto"/>
            <w:right w:val="none" w:sz="0" w:space="0" w:color="auto"/>
          </w:divBdr>
        </w:div>
      </w:divsChild>
    </w:div>
    <w:div w:id="134884020">
      <w:marLeft w:val="0"/>
      <w:marRight w:val="0"/>
      <w:marTop w:val="0"/>
      <w:marBottom w:val="0"/>
      <w:divBdr>
        <w:top w:val="none" w:sz="0" w:space="0" w:color="auto"/>
        <w:left w:val="none" w:sz="0" w:space="0" w:color="auto"/>
        <w:bottom w:val="none" w:sz="0" w:space="0" w:color="auto"/>
        <w:right w:val="none" w:sz="0" w:space="0" w:color="auto"/>
      </w:divBdr>
    </w:div>
    <w:div w:id="134884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ejcts.oxfordjournals.org/content/early/2014/08/27/ejcts.ezu366.short?rss=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DGTHG</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Pressemitteilung</dc:subject>
  <dc:creator>TK / AB</dc:creator>
  <cp:lastModifiedBy>J Lewandowski</cp:lastModifiedBy>
  <cp:revision>2</cp:revision>
  <cp:lastPrinted>2014-09-03T12:46:00Z</cp:lastPrinted>
  <dcterms:created xsi:type="dcterms:W3CDTF">2014-09-16T11:38:00Z</dcterms:created>
  <dcterms:modified xsi:type="dcterms:W3CDTF">2014-09-16T11:38:00Z</dcterms:modified>
</cp:coreProperties>
</file>